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НУАСА-ЭАЧАПДЗБ-25/15</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ВОДА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бутылках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бутылках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стадию дополнительной очистки, разлитая в пластиковые бутылки емкостью 0,5 л. Согласно закону О безопасности пищевых продуктов. поставка осуществляется за счет средств поставщика по указанному адресу. срок годности не менее 1 года после розлива, остаточный срок годности не менее 80% на момент поставки. поставка должна быть осуществлена на следующий день по требованию заказчика, до 14: 00,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вступления договора в силу, с момента, когда клиенту необходимо приобрести товар,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бутылках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