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(Սննդամթերքի անվտանգության տեսչական մարմնի) կարիքների համար` գրասենյակային նյութերի և գրենական պիտույքների N ՎԱ-ՍԱՏՄ-ԷԱՃԱՊՁԲ-26/13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(Սննդամթերքի անվտանգության տեսչական մարմնի) կարիքների համար` գրասենյակային նյութերի և գրենական պիտույքների N ՎԱ-ՍԱՏՄ-ԷԱՃԱՊՁԲ-26/13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(Սննդամթերքի անվտանգության տեսչական մարմնի) կարիքների համար` գրասենյակային նյութերի և գրենական պիտույքների N ՎԱ-ՍԱՏՄ-ԷԱՃԱՊՁԲ-26/13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(Սննդամթերքի անվտանգության տեսչական մարմնի) կարիքների համար` գրասենյակային նյութերի և գրենական պիտույքների N ՎԱ-ՍԱՏՄ-ԷԱՃԱՊՁԲ-26/13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առանց հոտի, նախատեսված թուղթ, ստվարաթուղթ և ֆոտո թուղթ սոսնձելու համար: Սոսնձի գլանակի բարձրությունը 12-15 սմ։ Քաշը՝ 35-40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12 նիշանի սեղանի 14.5x18.5սմ+/-10% չափերով, գործողությունները ցուցադրումով վահանակի վրա  ինքնալիցքավորվող, առնվազն երկու սնուցման աբյուրով։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տարբեր գույնի (առվազն 5 գույն)՝ գնորդի հետ համաձայնեցված քանակներով, գրչածայրի հաստությունը՝ առնվազն 5մմ, նախատեսված ընդգծումներ, նշումներ անելու համար, թանաքը՝ ջրային հումքով, ոչ թունավոր, ֆետրից կամ այլ ծակոտկեն նյութից տափակ կամ թեք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թղթերի վրա տպագրված կամ գրիչով գրված տեքստեր սպիտակեցնելու (ջնջելու) համար, վրձինով, առնվազն 20 մլ հերմետիկ փակվող տարայով, ջրային հիմքով, մինչև 200 C ջերմաստիճանում չսառչող։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0,7-1.0մմ մետաղական ծայրով, կափարիչով (գրպանին ամրացնելու ամրակով), ներքևից կամ վերևից բացվող (միջուկը փոխելու համար), միջուկի թանաքի լցված մասը առնվազն 95մմ, գրիչի վրա ռետինե հատված, գրիչի երկարությունը առնվազն 145մմ, պատյանով, գույնը՝  կապույտ՝ գնորդի հետ համաձայնեցված քանակներով: Փաթեթավորումը տուփով՝ 10-50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 10: Տուփի մեջ առնվազն 1000 հատ (20x50):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 24/6: Տուփի մեջ առնվազն 1000 հատ (20x50):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թափանցիկ, թաղանթի հաստությունը՝ առնվազն 50 միկրոն տուփի մեջ 100-150 հատ: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կոշտ ստվարաթղթե կազմով, համապատասխան չափի կռնակով (ծավալով), մետաղյա ամրացման հարմարանքով, A4  (210x297 մմ) ձևաչափի թղթերի համար, 70-85մմ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կավճապատ ստվարաթղթից, մետաղական ամրակով, խտությունը` 300-400 գ/մ2, հաստությունը` 25մմ,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մի կողմից կպչուն` սոսնձվածքով, չափերը  7,5 x 7,5 սմ։ Գործարանային փաթեթավորումով: Փաթեթի մեջ առնվազն 300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չթափանցող A3 (406x304 մմ) ձևաչափի թղթի համար նախատեսված, բացվող մասը վերևից և ինքնասոսնձվող, սպիտակ, օֆսեթային թղթից, թղթի խտությունը՝ ոչ պակաս 100 գ/մ²: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չթափանցող A4 (210x297 մմ) ձևաչափի թղթի համար նախատեսված, բացվող մասը վերևից և ինքնասոսնձվող, սպիտակ, օֆսեթային թղթից, թղթի խտությունը՝ ոչ պակաս 100 գ/մ²: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չթափանցող A5 (148x210 մմ) ձևաչափի թղթի համար նախատեսված, բացվող մասը վերևից և ինքնասոսնձվող, սպիտակ, օֆսեթային թղթից, թղթի խտությունը՝ ոչ պակաս 100 գ/մ²: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օգտագործվում է տպագրության համար, չկավճապատված, թելիկներ չպարունակող, մեխանիկական եղանակով ստացված,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CIE% 163±3%, հաստությունը` համաձայն ISO 534 առնվազն 104Մկմ, անթափանցելիությունը` համաձայն ISO 2471 առնվազն 93%, անհարթությունը` 220 մլ/րոպե-ից ոչ ավել, խոնավությունը` 3,5-4,5%, քաշը 1 մ քառ - 80 գրամ, չափսը 210 մմ x 297 մմ, գույնը սպիտակ, մակերեսը հարթ, ծածկողականությունը ըստ պետական չափանիշների, նախատեսված՝ միակողմանի և երկկողմանի տպագրության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 չկավճած էֆկալիպտե թուղթ, օգտագործվում է տպագրման համար, թելիկներ չպարունակող, մեխանիկական եղանակով ստացված: Խտությունը՝ առնվազն 110 գ/մ2 (առանց շեղումների),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ծակոտիչ գրասենյակային, քանոնով, երկանցք նախատեսված առնվազն 15-20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12-20 թերթ մետաղալարե կապերով ամրացնելու համար, մետաղական իրանով, գունավոր, N10 ասեղի համար նախատեսված: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նախատեսված 20-50 թերթ կարելու համար: Տակդիրը՝ պլաստմասե, հենման մակերեսը և շարժական մասերը մետաղյա, բռնակը գունավոր, № 24/6 24/8 -26/6  26/8,  չափսերի կապերի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ծայրերով, չժանգոտվող պողպատից պլաստմասե բռնակով, 18-20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0.7 մմ ծայրերով, պատյանի վրա երկարությամբ թափանցիկ պատուհանով` գրիչում գելի պարունակությունը ստուգելու համար, կափարիչով, գրպանին ամրացնելու մետաղական ամրակով, գրիչի երկարությունը առնվազն 147մմ,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բարձր որակի, գրաֆիտե միջուկով մատիտի համար, սրելուց առաջացած մնացորդներ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և գրիչով գրվածները մաքրելու համար, երկգույնանի, ուղղանկյուն, բնական կաուչուկից,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ինքնակպչուն ժապավեն՝ թափանցիկ և բարձր սոսնձվածքով, առնվազն 48 մմ՝ լայնությամբ, ժապավենի երկարությունը առնվազն 100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ինքնակպչուն ժապավեն՝ թափանցիկ և բարձր սոսնձվածքով, առնվազն 19 մմ` լայնությամբ, ժապավենի երկարությունը` առնվազն 36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գծաբաժանումներով, երկարությունը 30 սմ,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 նախատեսված կնիքի համար, ուղղանկյուն, բարձիկի երկարությունը 10.5- 11.5սմ, լայնությունը 6.5-7.5սմ, մետաղական տուփով: Լիցքավորված թանաքով: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կապույտ: Տարայի ծավալը` առնվազն 25մլ, բարձր յուղայնությամբ, ջրային հիմքով գլիցերինի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կապույտ: Տարայի ծավալը` առնվազն 30մլ, առանց յուղի: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մատիտ՝ գրաֆիտե միջուկով 2HB, ծայրին որակյալ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կոշտ կազմով, 160-200 էջ, տողանի, սպիտակ էջերով (թղթի խտությունը առնվազն 70 գր/ք2), կազմը ստվարաթղթե՝ խտությունը առնվազն 240 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պարույրով, A4 (210x297 մմ) ֆորմատի, 70-100 թերթ, 65-90 գր/մ2 խտությամբ, թերթերը սպիտակ, տողանի, երկկողմ օգտագործման համար, առանձնացվող էջերով, դիմացի և հետևի մասը ստվարաթղթե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41 մմ, գույնը՝ սև, 120-150 թերթ ամրացնելու համար: Տուփի մեջ 10-15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32 մմ, գույնը՝ սև, 90-120 թերթ ամրացնելու համար: Տուփի մեջ 10-15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18 մմ, գույնը՝ սև, 50-90 թերթ ամրացնելու համար: Տուփի մեջ 10-15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կամ պոլիմերային պատվածքով, (33-38 մմ) երկարությամբ: Թղթի դարսը` լիարժեք ամրությամբ, միասնական պահելու կարողությամբ, մեկ տուփի մեջ 100-150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համաձայնաիրն ուժի մեջ մտնելուց հետո 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