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3152"/>
        <w:gridCol w:w="2604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Տեղեկատվություն</w:t>
            </w:r>
          </w:p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բենեֆիցիարի հաշվեհամարի և բանկի մասին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ապահովման</w:t>
            </w: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 xml:space="preserve"> անվանում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բանկի անվանում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հաշվեհամար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1B29E0" w:rsidRDefault="00B903A7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B903A7">
              <w:rPr>
                <w:rFonts w:ascii="GHEA Grapalat" w:hAnsi="GHEA Grapalat" w:cs="Sylfaen"/>
                <w:noProof/>
                <w:sz w:val="22"/>
                <w:szCs w:val="22"/>
                <w:lang w:val="en-US" w:eastAsia="ru-RU"/>
              </w:rPr>
              <w:t>հայտի</w:t>
            </w:r>
            <w:r w:rsidR="001F68FB" w:rsidRPr="00B903A7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1B29E0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որակավորման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պայմանագրի </w:t>
            </w:r>
            <w:r w:rsidR="00C76E9A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Pr="003B3201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  <w:r w:rsidRPr="003B3201">
        <w:rPr>
          <w:rFonts w:ascii="GHEA Grapalat" w:hAnsi="GHEA Grapalat" w:cs="Sylfaen"/>
          <w:noProof/>
          <w:sz w:val="22"/>
          <w:szCs w:val="22"/>
          <w:lang w:val="hy-AM" w:eastAsia="ru-RU"/>
        </w:rPr>
        <w:t>*</w:t>
      </w:r>
      <w:r w:rsidRPr="003B3201">
        <w:rPr>
          <w:rFonts w:ascii="Sylfaen" w:hAnsi="Sylfaen" w:cs="Sylfaen"/>
        </w:rPr>
        <w:t xml:space="preserve"> </w:t>
      </w:r>
      <w:r w:rsidRPr="003B3201">
        <w:rPr>
          <w:rFonts w:ascii="GHEA Grapalat" w:hAnsi="GHEA Grapalat" w:cs="Sylfaen"/>
          <w:noProof/>
          <w:sz w:val="22"/>
          <w:szCs w:val="22"/>
          <w:lang w:val="hy-AM" w:eastAsia="ru-RU"/>
        </w:rPr>
        <w:t>Երաշխիքը գործում է թողարկման պահից և ուժի մեջ է բենեֆիցիարի և պրինցիպալի միջև կնքվելիք</w:t>
      </w:r>
      <w:r w:rsidRPr="003B3201">
        <w:rPr>
          <w:rFonts w:ascii="GHEA Grapalat" w:hAnsi="GHEA Grapalat" w:cs="Sylfaen"/>
          <w:sz w:val="22"/>
          <w:szCs w:val="22"/>
        </w:rPr>
        <w:t xml:space="preserve"> </w:t>
      </w:r>
      <w:r w:rsidRPr="003B3201">
        <w:rPr>
          <w:rFonts w:ascii="GHEA Grapalat" w:hAnsi="GHEA Grapalat" w:cs="Sylfaen"/>
          <w:noProof/>
          <w:sz w:val="22"/>
          <w:szCs w:val="22"/>
          <w:lang w:val="hy-AM" w:eastAsia="ru-RU"/>
        </w:rPr>
        <w:t>պայմանագիրն ուժի մեջ մտնելու օրվանից մինչև</w:t>
      </w:r>
      <w:r w:rsidRPr="003B320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sz w:val="22"/>
          <w:szCs w:val="22"/>
        </w:rPr>
        <w:t>կնքվելիք</w:t>
      </w:r>
      <w:proofErr w:type="spellEnd"/>
      <w:r w:rsidRPr="003B320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sz w:val="22"/>
          <w:szCs w:val="22"/>
        </w:rPr>
        <w:t>պայմանագրով</w:t>
      </w:r>
      <w:proofErr w:type="spellEnd"/>
      <w:r w:rsidRPr="003B320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sz w:val="22"/>
          <w:szCs w:val="22"/>
        </w:rPr>
        <w:t>նախատեսված</w:t>
      </w:r>
      <w:proofErr w:type="spellEnd"/>
      <w:r w:rsidRPr="003B320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sz w:val="22"/>
          <w:szCs w:val="22"/>
        </w:rPr>
        <w:t>ապրանքի</w:t>
      </w:r>
      <w:proofErr w:type="spellEnd"/>
      <w:r w:rsidRPr="003B3201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b/>
          <w:sz w:val="22"/>
          <w:szCs w:val="22"/>
        </w:rPr>
        <w:t>երաշխիքային</w:t>
      </w:r>
      <w:proofErr w:type="spellEnd"/>
      <w:r w:rsidRPr="003B3201">
        <w:rPr>
          <w:rFonts w:ascii="GHEA Grapalat" w:hAnsi="GHEA Grapalat" w:cs="Sylfaen"/>
          <w:b/>
          <w:sz w:val="22"/>
          <w:szCs w:val="22"/>
        </w:rPr>
        <w:t xml:space="preserve"> </w:t>
      </w:r>
      <w:proofErr w:type="spellStart"/>
      <w:r w:rsidRPr="003B3201">
        <w:rPr>
          <w:rFonts w:ascii="GHEA Grapalat" w:hAnsi="GHEA Grapalat" w:cs="Sylfaen"/>
          <w:b/>
          <w:sz w:val="22"/>
          <w:szCs w:val="22"/>
        </w:rPr>
        <w:t>ժամկետ</w:t>
      </w:r>
      <w:r>
        <w:rPr>
          <w:rFonts w:ascii="GHEA Grapalat" w:hAnsi="GHEA Grapalat" w:cs="Sylfaen"/>
          <w:b/>
          <w:sz w:val="22"/>
          <w:szCs w:val="22"/>
          <w:lang w:val="hy-AM"/>
        </w:rPr>
        <w:t>ին</w:t>
      </w:r>
      <w:proofErr w:type="spellEnd"/>
      <w:r>
        <w:rPr>
          <w:rFonts w:ascii="GHEA Grapalat" w:hAnsi="GHEA Grapalat" w:cs="Sylfaen"/>
          <w:b/>
          <w:sz w:val="22"/>
          <w:szCs w:val="22"/>
          <w:lang w:val="hy-AM"/>
        </w:rPr>
        <w:t xml:space="preserve"> /2 տարի/</w:t>
      </w:r>
      <w:r w:rsidRPr="003B3201">
        <w:rPr>
          <w:rFonts w:ascii="GHEA Grapalat" w:hAnsi="GHEA Grapalat" w:cs="Sylfaen"/>
          <w:sz w:val="22"/>
          <w:szCs w:val="22"/>
        </w:rPr>
        <w:t xml:space="preserve"> </w:t>
      </w:r>
      <w:r w:rsidRPr="003B3201">
        <w:rPr>
          <w:rFonts w:ascii="GHEA Grapalat" w:hAnsi="GHEA Grapalat" w:cs="Sylfaen"/>
          <w:noProof/>
          <w:sz w:val="22"/>
          <w:szCs w:val="22"/>
          <w:lang w:val="hy-AM" w:eastAsia="ru-RU"/>
        </w:rPr>
        <w:t>հաջորդող իննսուներորդ աշխատանքային օրը ներառյալ:</w:t>
      </w: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ind w:left="0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158"/>
        <w:gridCol w:w="2603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Информация</w:t>
            </w:r>
          </w:p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о счете и банке бенефициара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обеспечения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банка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 xml:space="preserve">счет 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E3373F" w:rsidRDefault="00887147" w:rsidP="00E3373F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highlight w:val="yellow"/>
                <w:lang w:val="hy-AM" w:eastAsia="ru-RU"/>
              </w:rPr>
            </w:pPr>
            <w:bookmarkStart w:id="0" w:name="_GoBack"/>
            <w:r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</w:t>
            </w:r>
            <w:bookmarkEnd w:id="0"/>
            <w:r w:rsidR="00E3373F"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беспечение заявки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C76E9A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lang w:val="hy-AM" w:eastAsia="ru-RU"/>
              </w:rPr>
            </w:pP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ru-RU" w:eastAsia="ru-RU"/>
              </w:rPr>
              <w:t>е к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валификации</w:t>
            </w:r>
            <w:r w:rsidRPr="00F432D8">
              <w:rPr>
                <w:rFonts w:eastAsia="Times New Roman" w:cs="Calibri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ru-RU" w:eastAsia="ru-RU"/>
              </w:rPr>
              <w:t xml:space="preserve">е 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договора</w:t>
            </w:r>
            <w:r w:rsidRPr="00F432D8"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  <w:t xml:space="preserve">                             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Pr="00F43D33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color w:val="FF0000"/>
          <w:sz w:val="22"/>
          <w:szCs w:val="22"/>
          <w:lang w:val="hy-AM" w:eastAsia="ru-RU"/>
        </w:rPr>
      </w:pPr>
    </w:p>
    <w:p w:rsidR="001F68FB" w:rsidRDefault="001F68FB" w:rsidP="001F68FB">
      <w:pPr>
        <w:shd w:val="clear" w:color="auto" w:fill="FFFFFF"/>
        <w:spacing w:after="0"/>
        <w:ind w:left="360"/>
        <w:rPr>
          <w:rFonts w:ascii="GHEA Grapalat" w:eastAsia="Times New Roman" w:hAnsi="GHEA Grapalat" w:cs="Arial"/>
          <w:lang w:val="ru-RU" w:eastAsia="ru-RU"/>
        </w:rPr>
      </w:pPr>
      <w:r w:rsidRPr="00B50D5E">
        <w:rPr>
          <w:rFonts w:ascii="GHEA Grapalat" w:eastAsia="Times New Roman" w:hAnsi="GHEA Grapalat" w:cs="Arial"/>
          <w:lang w:val="ru-RU" w:eastAsia="ru-RU"/>
        </w:rPr>
        <w:t>* Гарантия вступает в силу с момента выдачи и действует со дня вступления в силу договора, заключаемого между бенефициаром и принципалом, по девяностый рабочий день, следующий за га</w:t>
      </w:r>
      <w:r>
        <w:rPr>
          <w:rFonts w:ascii="GHEA Grapalat" w:eastAsia="Times New Roman" w:hAnsi="GHEA Grapalat" w:cs="Arial"/>
          <w:lang w:val="ru-RU" w:eastAsia="ru-RU"/>
        </w:rPr>
        <w:t>рантийным сроком на продукцию (2</w:t>
      </w:r>
      <w:r w:rsidRPr="00B50D5E">
        <w:rPr>
          <w:rFonts w:ascii="GHEA Grapalat" w:eastAsia="Times New Roman" w:hAnsi="GHEA Grapalat" w:cs="Arial"/>
          <w:lang w:val="ru-RU" w:eastAsia="ru-RU"/>
        </w:rPr>
        <w:t xml:space="preserve"> лет), предусмотренным в заключаемом договоре, включительно.</w:t>
      </w:r>
    </w:p>
    <w:p w:rsidR="001F68FB" w:rsidRPr="00E646BD" w:rsidRDefault="001F68FB" w:rsidP="001F68FB">
      <w:pPr>
        <w:shd w:val="clear" w:color="auto" w:fill="FFFFFF"/>
        <w:spacing w:after="0"/>
        <w:ind w:left="360"/>
        <w:rPr>
          <w:rFonts w:ascii="GHEA Grapalat" w:eastAsia="Times New Roman" w:hAnsi="GHEA Grapalat" w:cs="Arial"/>
          <w:lang w:val="ru-RU" w:eastAsia="ru-RU"/>
        </w:rPr>
      </w:pPr>
    </w:p>
    <w:p w:rsidR="001F68FB" w:rsidRDefault="001F68FB">
      <w:pPr>
        <w:rPr>
          <w:rFonts w:ascii="GHEA Grapalat" w:hAnsi="GHEA Grapalat"/>
          <w:b/>
          <w:bCs/>
          <w:sz w:val="16"/>
          <w:szCs w:val="16"/>
        </w:rPr>
      </w:pPr>
      <w:r>
        <w:rPr>
          <w:rFonts w:ascii="GHEA Grapalat" w:hAnsi="GHEA Grapalat"/>
          <w:b/>
          <w:bCs/>
          <w:sz w:val="16"/>
          <w:szCs w:val="16"/>
        </w:rPr>
        <w:br w:type="page"/>
      </w:r>
    </w:p>
    <w:p w:rsidR="009664D3" w:rsidRPr="00A71599" w:rsidRDefault="009664D3" w:rsidP="009664D3">
      <w:pPr>
        <w:spacing w:after="0"/>
        <w:jc w:val="center"/>
        <w:rPr>
          <w:rFonts w:ascii="GHEA Grapalat" w:hAnsi="GHEA Grapalat"/>
          <w:b/>
          <w:bCs/>
          <w:sz w:val="16"/>
          <w:szCs w:val="16"/>
        </w:rPr>
      </w:pP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lastRenderedPageBreak/>
        <w:t>Տեխնիկական</w:t>
      </w:r>
      <w:proofErr w:type="spellEnd"/>
      <w:r w:rsidRPr="00A71599">
        <w:rPr>
          <w:rFonts w:ascii="GHEA Grapalat" w:hAnsi="GHEA Grapalat"/>
          <w:b/>
          <w:bCs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բնութագիր</w:t>
      </w:r>
      <w:proofErr w:type="spellEnd"/>
    </w:p>
    <w:p w:rsidR="009664D3" w:rsidRPr="00A71599" w:rsidRDefault="009664D3" w:rsidP="009664D3">
      <w:pPr>
        <w:spacing w:after="0"/>
        <w:jc w:val="both"/>
        <w:rPr>
          <w:rFonts w:ascii="GHEA Grapalat" w:hAnsi="GHEA Grapalat"/>
          <w:sz w:val="16"/>
          <w:szCs w:val="16"/>
        </w:rPr>
      </w:pP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Ապրանքի</w:t>
      </w:r>
      <w:proofErr w:type="spellEnd"/>
      <w:r w:rsidRPr="00A71599">
        <w:rPr>
          <w:rFonts w:ascii="GHEA Grapalat" w:hAnsi="GHEA Grapalat"/>
          <w:b/>
          <w:bCs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անվանումը</w:t>
      </w:r>
      <w:proofErr w:type="spellEnd"/>
      <w:r w:rsidRPr="00A71599">
        <w:rPr>
          <w:rFonts w:ascii="GHEA Grapalat" w:hAnsi="GHEA Grapalat"/>
          <w:b/>
          <w:bCs/>
          <w:sz w:val="16"/>
          <w:szCs w:val="16"/>
        </w:rPr>
        <w:t>:</w:t>
      </w:r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Ձայնային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սարքավորում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(</w:t>
      </w:r>
      <w:proofErr w:type="spellStart"/>
      <w:r w:rsidRPr="00A71599">
        <w:rPr>
          <w:rFonts w:ascii="GHEA Grapalat" w:hAnsi="GHEA Grapalat"/>
          <w:sz w:val="16"/>
          <w:szCs w:val="16"/>
        </w:rPr>
        <w:t>հավելյալ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սարքավորումներ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՝ </w:t>
      </w:r>
      <w:proofErr w:type="spellStart"/>
      <w:r w:rsidRPr="00A71599">
        <w:rPr>
          <w:rFonts w:ascii="GHEA Grapalat" w:hAnsi="GHEA Grapalat"/>
          <w:sz w:val="16"/>
          <w:szCs w:val="16"/>
        </w:rPr>
        <w:t>մարզահամերգային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համալիրի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սպորտային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դահլիճի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համար</w:t>
      </w:r>
      <w:proofErr w:type="spellEnd"/>
      <w:r w:rsidRPr="00A71599">
        <w:rPr>
          <w:rFonts w:ascii="GHEA Grapalat" w:hAnsi="GHEA Grapalat"/>
          <w:sz w:val="16"/>
          <w:szCs w:val="16"/>
        </w:rPr>
        <w:t>)</w:t>
      </w:r>
    </w:p>
    <w:p w:rsidR="009664D3" w:rsidRPr="00A71599" w:rsidRDefault="009664D3" w:rsidP="009664D3">
      <w:pPr>
        <w:spacing w:after="0"/>
        <w:jc w:val="both"/>
        <w:rPr>
          <w:rFonts w:ascii="GHEA Grapalat" w:hAnsi="GHEA Grapalat"/>
          <w:b/>
          <w:bCs/>
          <w:sz w:val="16"/>
          <w:szCs w:val="16"/>
        </w:rPr>
      </w:pP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Նպատակ</w:t>
      </w:r>
      <w:proofErr w:type="spellEnd"/>
      <w:r w:rsidRPr="00A71599">
        <w:rPr>
          <w:rFonts w:ascii="GHEA Grapalat" w:hAnsi="GHEA Grapalat"/>
          <w:b/>
          <w:bCs/>
          <w:sz w:val="16"/>
          <w:szCs w:val="16"/>
        </w:rPr>
        <w:t xml:space="preserve"> և </w:t>
      </w: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օգտագործման</w:t>
      </w:r>
      <w:proofErr w:type="spellEnd"/>
      <w:r w:rsidRPr="00A71599">
        <w:rPr>
          <w:rFonts w:ascii="GHEA Grapalat" w:hAnsi="GHEA Grapalat"/>
          <w:b/>
          <w:bCs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b/>
          <w:bCs/>
          <w:sz w:val="16"/>
          <w:szCs w:val="16"/>
        </w:rPr>
        <w:t>միջավայր</w:t>
      </w:r>
      <w:proofErr w:type="spellEnd"/>
    </w:p>
    <w:p w:rsidR="009664D3" w:rsidRPr="00A71599" w:rsidRDefault="009664D3" w:rsidP="009664D3">
      <w:pPr>
        <w:spacing w:after="0"/>
        <w:jc w:val="both"/>
        <w:rPr>
          <w:rFonts w:ascii="GHEA Grapalat" w:hAnsi="GHEA Grapalat"/>
          <w:sz w:val="16"/>
          <w:szCs w:val="16"/>
        </w:rPr>
      </w:pPr>
      <w:proofErr w:type="spellStart"/>
      <w:r w:rsidRPr="00A71599">
        <w:rPr>
          <w:rFonts w:ascii="GHEA Grapalat" w:hAnsi="GHEA Grapalat"/>
          <w:sz w:val="16"/>
          <w:szCs w:val="16"/>
        </w:rPr>
        <w:t>Այս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սարքավորումները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նախատեսվում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են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մարզահամերգային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համալիրի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սպորտային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դահլիճում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՝ </w:t>
      </w:r>
      <w:proofErr w:type="spellStart"/>
      <w:r w:rsidRPr="00A71599">
        <w:rPr>
          <w:rFonts w:ascii="GHEA Grapalat" w:hAnsi="GHEA Grapalat"/>
          <w:sz w:val="16"/>
          <w:szCs w:val="16"/>
        </w:rPr>
        <w:t>ամբողջական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ձայնային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ծածկույթ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ապահովելու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համար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։ </w:t>
      </w:r>
    </w:p>
    <w:p w:rsidR="009664D3" w:rsidRPr="00A71599" w:rsidRDefault="009664D3" w:rsidP="009664D3">
      <w:pPr>
        <w:spacing w:after="0"/>
        <w:jc w:val="both"/>
        <w:rPr>
          <w:rFonts w:ascii="GHEA Grapalat" w:hAnsi="GHEA Grapalat"/>
          <w:sz w:val="16"/>
          <w:szCs w:val="16"/>
          <w:lang w:val="hy-AM"/>
        </w:rPr>
      </w:pPr>
      <w:proofErr w:type="spellStart"/>
      <w:r w:rsidRPr="00A71599">
        <w:rPr>
          <w:rFonts w:ascii="GHEA Grapalat" w:hAnsi="GHEA Grapalat"/>
          <w:sz w:val="16"/>
          <w:szCs w:val="16"/>
        </w:rPr>
        <w:t>Սարքավորումները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պետք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է </w:t>
      </w:r>
      <w:proofErr w:type="spellStart"/>
      <w:r w:rsidRPr="00A71599">
        <w:rPr>
          <w:rFonts w:ascii="GHEA Grapalat" w:hAnsi="GHEA Grapalat"/>
          <w:sz w:val="16"/>
          <w:szCs w:val="16"/>
        </w:rPr>
        <w:t>ամբողջականորեն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ինտեգրվեն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Մարզահամերգային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համալիրում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առկա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Meyer Sound, Milo </w:t>
      </w:r>
      <w:proofErr w:type="spellStart"/>
      <w:r w:rsidRPr="00A71599">
        <w:rPr>
          <w:rFonts w:ascii="GHEA Grapalat" w:hAnsi="GHEA Grapalat"/>
          <w:sz w:val="16"/>
          <w:szCs w:val="16"/>
        </w:rPr>
        <w:t>համակարգերի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հետ</w:t>
      </w:r>
      <w:proofErr w:type="spellEnd"/>
      <w:r>
        <w:rPr>
          <w:rFonts w:ascii="GHEA Grapalat" w:hAnsi="GHEA Grapalat"/>
          <w:sz w:val="16"/>
          <w:szCs w:val="16"/>
          <w:lang w:val="hy-AM"/>
        </w:rPr>
        <w:t>,</w:t>
      </w:r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ապահովելով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՝ </w:t>
      </w:r>
      <w:proofErr w:type="spellStart"/>
      <w:r w:rsidRPr="00A71599">
        <w:rPr>
          <w:rFonts w:ascii="GHEA Grapalat" w:hAnsi="GHEA Grapalat"/>
          <w:sz w:val="16"/>
          <w:szCs w:val="16"/>
        </w:rPr>
        <w:t>բարձրորակ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ձայն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, </w:t>
      </w:r>
      <w:proofErr w:type="spellStart"/>
      <w:r w:rsidRPr="00A71599">
        <w:rPr>
          <w:rFonts w:ascii="GHEA Grapalat" w:hAnsi="GHEA Grapalat"/>
          <w:sz w:val="16"/>
          <w:szCs w:val="16"/>
        </w:rPr>
        <w:t>միասնական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ձայնային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էլեմենտների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կառավարում</w:t>
      </w:r>
      <w:proofErr w:type="spellEnd"/>
      <w:r w:rsidRPr="00A71599">
        <w:rPr>
          <w:rFonts w:ascii="GHEA Grapalat" w:hAnsi="GHEA Grapalat"/>
          <w:sz w:val="16"/>
          <w:szCs w:val="16"/>
          <w:lang w:val="hy-AM"/>
        </w:rPr>
        <w:t>, միատեսակ</w:t>
      </w:r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սահուն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ֆազային</w:t>
      </w:r>
      <w:proofErr w:type="spellEnd"/>
      <w:r w:rsidRPr="00A71599">
        <w:rPr>
          <w:rFonts w:ascii="GHEA Grapalat" w:hAnsi="GHEA Grapalat"/>
          <w:sz w:val="16"/>
          <w:szCs w:val="16"/>
        </w:rPr>
        <w:t xml:space="preserve"> </w:t>
      </w:r>
      <w:proofErr w:type="spellStart"/>
      <w:r w:rsidRPr="00A71599">
        <w:rPr>
          <w:rFonts w:ascii="GHEA Grapalat" w:hAnsi="GHEA Grapalat"/>
          <w:sz w:val="16"/>
          <w:szCs w:val="16"/>
        </w:rPr>
        <w:t>համակցությ</w:t>
      </w:r>
      <w:proofErr w:type="spellEnd"/>
      <w:r w:rsidRPr="00A71599">
        <w:rPr>
          <w:rFonts w:ascii="GHEA Grapalat" w:hAnsi="GHEA Grapalat"/>
          <w:sz w:val="16"/>
          <w:szCs w:val="16"/>
          <w:lang w:val="hy-AM"/>
        </w:rPr>
        <w:t>ուն,</w:t>
      </w:r>
      <w:r w:rsidRPr="00A71599">
        <w:rPr>
          <w:rFonts w:ascii="GHEA Grapalat" w:hAnsi="GHEA Grapalat"/>
          <w:sz w:val="16"/>
          <w:szCs w:val="16"/>
        </w:rPr>
        <w:t xml:space="preserve"> </w:t>
      </w:r>
      <w:r w:rsidRPr="00A71599">
        <w:rPr>
          <w:rFonts w:ascii="GHEA Grapalat" w:hAnsi="GHEA Grapalat"/>
          <w:sz w:val="16"/>
          <w:szCs w:val="16"/>
          <w:lang w:val="hy-AM"/>
        </w:rPr>
        <w:t xml:space="preserve">սպորտային դահլիճում հաճախականությունների ամբողջական ծածկույթ։ Համակարգը պետք է ունենա փոխակերպվող կախիչներ, որը կապահովվի առկա Meyer Sound, Mica համակարգի հետ շահագործումը։ </w:t>
      </w:r>
    </w:p>
    <w:p w:rsidR="009664D3" w:rsidRPr="00A71599" w:rsidRDefault="009664D3" w:rsidP="009664D3">
      <w:pPr>
        <w:spacing w:after="0"/>
        <w:jc w:val="both"/>
        <w:rPr>
          <w:rFonts w:ascii="GHEA Grapalat" w:hAnsi="GHEA Grapalat"/>
          <w:sz w:val="16"/>
          <w:szCs w:val="16"/>
          <w:lang w:val="hy-AM"/>
        </w:rPr>
      </w:pPr>
      <w:r w:rsidRPr="00A71599">
        <w:rPr>
          <w:rFonts w:ascii="GHEA Grapalat" w:hAnsi="GHEA Grapalat"/>
          <w:sz w:val="16"/>
          <w:szCs w:val="16"/>
          <w:lang w:val="hy-AM"/>
        </w:rPr>
        <w:t>Մատակարարված սարքավորումները ՄՀՀ-ում առկա սարքավորումների հետ, որպես մեկ համակարգ պետք է ընդունելի լինեն միջազգային երաժիշտների ռայդերով (rider) պահանջվող պայմաններին, որպեսզի համապատասխանի միջազգային ստանդարտներին:</w:t>
      </w:r>
    </w:p>
    <w:p w:rsidR="009664D3" w:rsidRPr="00F71025" w:rsidRDefault="009664D3" w:rsidP="009664D3">
      <w:pPr>
        <w:spacing w:after="0"/>
        <w:ind w:firstLine="709"/>
        <w:jc w:val="both"/>
        <w:rPr>
          <w:rFonts w:ascii="GHEA Grapalat" w:hAnsi="GHEA Grapalat"/>
          <w:sz w:val="16"/>
          <w:szCs w:val="16"/>
        </w:rPr>
      </w:pPr>
      <w:r w:rsidRPr="00F71025">
        <w:rPr>
          <w:rFonts w:ascii="GHEA Grapalat" w:hAnsi="GHEA Grapalat"/>
          <w:b/>
          <w:bCs/>
          <w:sz w:val="16"/>
          <w:szCs w:val="16"/>
        </w:rPr>
        <w:t xml:space="preserve">1. </w:t>
      </w:r>
      <w:proofErr w:type="spellStart"/>
      <w:r w:rsidRPr="00F71025">
        <w:rPr>
          <w:rFonts w:ascii="GHEA Grapalat" w:hAnsi="GHEA Grapalat"/>
          <w:b/>
          <w:bCs/>
          <w:sz w:val="16"/>
          <w:szCs w:val="16"/>
        </w:rPr>
        <w:t>Ապրանքի</w:t>
      </w:r>
      <w:proofErr w:type="spellEnd"/>
      <w:r w:rsidRPr="00F71025">
        <w:rPr>
          <w:rFonts w:ascii="GHEA Grapalat" w:hAnsi="GHEA Grapalat"/>
          <w:b/>
          <w:bCs/>
          <w:sz w:val="16"/>
          <w:szCs w:val="16"/>
        </w:rPr>
        <w:t xml:space="preserve"> և </w:t>
      </w:r>
      <w:proofErr w:type="spellStart"/>
      <w:r w:rsidRPr="00F71025">
        <w:rPr>
          <w:rFonts w:ascii="GHEA Grapalat" w:hAnsi="GHEA Grapalat"/>
          <w:b/>
          <w:bCs/>
          <w:sz w:val="16"/>
          <w:szCs w:val="16"/>
        </w:rPr>
        <w:t>սարքավորումների</w:t>
      </w:r>
      <w:proofErr w:type="spellEnd"/>
      <w:r w:rsidRPr="00F71025">
        <w:rPr>
          <w:rFonts w:ascii="GHEA Grapalat" w:hAnsi="GHEA Grapalat"/>
          <w:b/>
          <w:bCs/>
          <w:sz w:val="16"/>
          <w:szCs w:val="16"/>
        </w:rPr>
        <w:t xml:space="preserve"> </w:t>
      </w:r>
      <w:proofErr w:type="spellStart"/>
      <w:r w:rsidRPr="00F71025">
        <w:rPr>
          <w:rFonts w:ascii="GHEA Grapalat" w:hAnsi="GHEA Grapalat"/>
          <w:b/>
          <w:bCs/>
          <w:sz w:val="16"/>
          <w:szCs w:val="16"/>
        </w:rPr>
        <w:t>կազմը</w:t>
      </w:r>
      <w:proofErr w:type="spellEnd"/>
    </w:p>
    <w:tbl>
      <w:tblPr>
        <w:tblW w:w="80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"/>
        <w:gridCol w:w="1890"/>
        <w:gridCol w:w="720"/>
        <w:gridCol w:w="5238"/>
      </w:tblGrid>
      <w:tr w:rsidR="009664D3" w:rsidRPr="00F71025" w:rsidTr="00CB0E25">
        <w:trPr>
          <w:tblHeader/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ind w:firstLine="709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>Անվանում</w:t>
            </w:r>
            <w:proofErr w:type="spellEnd"/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>Քանակ</w:t>
            </w:r>
            <w:proofErr w:type="spellEnd"/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ind w:firstLine="48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>Տեխնիկական</w:t>
            </w:r>
            <w:proofErr w:type="spellEnd"/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b/>
                <w:bCs/>
                <w:sz w:val="16"/>
                <w:szCs w:val="16"/>
              </w:rPr>
              <w:t>բնութագիր</w:t>
            </w:r>
            <w:proofErr w:type="spellEnd"/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2x15"/2x4" Linear Array Loudspeakers with Rigging (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համատեղելի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Meyer Sound LEO-M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մոդելի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հետ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Գծային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զանգվածային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>բարձրախոս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ներ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2x15” LF և 2x4” HF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բարձրախոսներով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լրացուցիչ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ձայնային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ծածկույթի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Ներառում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ամրացման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համակարգ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(rigging):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Caster Frame Kits for transporting up to 4x LEO-M Loudspeakers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Հենակներ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շարժական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4 LEO-M </w:t>
            </w:r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>բարձրախոսի</w:t>
            </w:r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անվտանգ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տեղափոխման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Ներկառուցված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անվադողերով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ամրացման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տարրերով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Pull Over Covers for 4x LEO-M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Պաշտպանիչ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ծածկոցներ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4 LEO-M </w:t>
            </w:r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>բարձրախոսների</w:t>
            </w:r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ապահովում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տեղափոխումը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պաշտպանում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հարվածներից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2x18" Low-Frequency Control Elements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 xml:space="preserve">2x18” LF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տարրեր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լրացուցիչ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ցածր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հաճախականությամբ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հնչողություն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ապահովող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բարձրախոսներ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(SUB WOOFER):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Caster Frame Kit for transporting up to 3x 1100-LFC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>Փոխարկիչ դետալ</w:t>
            </w:r>
            <w:r w:rsidRPr="00F71025">
              <w:rPr>
                <w:rFonts w:ascii="GHEA Grapalat" w:hAnsi="GHEA Grapalat"/>
                <w:sz w:val="16"/>
                <w:szCs w:val="16"/>
              </w:rPr>
              <w:t xml:space="preserve">՝ 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4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1100-LFC LF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տարրերի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անվտանգ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տեղափոխման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Pull Cover for 3x 1100-LFC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Պաշտպանիչ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ծածկոց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4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1100-LFC LF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տարրերի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Top Grids for LEO-M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Վերևի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ամրացման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ցանցեր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LEO-M </w:t>
            </w:r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>բարձրախոսի</w:t>
            </w:r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անվտանգ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տեղադրման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բաշխման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9664D3" w:rsidRPr="00F71025" w:rsidTr="00CB0E25">
        <w:trPr>
          <w:tblCellSpacing w:w="15" w:type="dxa"/>
        </w:trPr>
        <w:tc>
          <w:tcPr>
            <w:tcW w:w="202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86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6in/16out Loudspeaker Management, Speakers</w:t>
            </w:r>
          </w:p>
        </w:tc>
        <w:tc>
          <w:tcPr>
            <w:tcW w:w="690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102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5193" w:type="dxa"/>
            <w:vAlign w:val="center"/>
            <w:hideMark/>
          </w:tcPr>
          <w:p w:rsidR="009664D3" w:rsidRPr="00F71025" w:rsidRDefault="009664D3" w:rsidP="00CB0E25">
            <w:pPr>
              <w:spacing w:after="0"/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Ձայնային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կառավարիչ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՝ 6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մուտքով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/ 16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ելքով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կոնֆիգուրացիայով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ապահովում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ձայնի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բաշխումը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կառավա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  <w:lang w:val="hy-AM"/>
              </w:rPr>
              <w:t xml:space="preserve">րումը </w:t>
            </w:r>
            <w:r w:rsidRPr="00F71025">
              <w:rPr>
                <w:rFonts w:ascii="GHEA Grapalat" w:hAnsi="GHEA Grapalat"/>
                <w:sz w:val="16"/>
                <w:szCs w:val="16"/>
              </w:rPr>
              <w:t xml:space="preserve">(GALILEO CALLISTO):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Համատեղելի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է Meyer Sound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համակարգերի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71025">
              <w:rPr>
                <w:rFonts w:ascii="GHEA Grapalat" w:hAnsi="GHEA Grapalat"/>
                <w:sz w:val="16"/>
                <w:szCs w:val="16"/>
              </w:rPr>
              <w:t>հետ</w:t>
            </w:r>
            <w:proofErr w:type="spellEnd"/>
            <w:r w:rsidRPr="00F71025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</w:tbl>
    <w:p w:rsidR="009664D3" w:rsidRDefault="009664D3" w:rsidP="009664D3">
      <w:pPr>
        <w:spacing w:after="0"/>
        <w:ind w:firstLine="709"/>
        <w:jc w:val="both"/>
        <w:rPr>
          <w:rFonts w:ascii="GHEA Grapalat" w:hAnsi="GHEA Grapalat"/>
          <w:b/>
          <w:bCs/>
          <w:sz w:val="16"/>
          <w:szCs w:val="16"/>
        </w:rPr>
      </w:pPr>
    </w:p>
    <w:p w:rsidR="009664D3" w:rsidRDefault="009664D3" w:rsidP="009664D3">
      <w:pPr>
        <w:rPr>
          <w:rFonts w:ascii="GHEA Grapalat" w:hAnsi="GHEA Grapalat"/>
          <w:b/>
          <w:bCs/>
          <w:sz w:val="16"/>
          <w:szCs w:val="16"/>
        </w:rPr>
      </w:pPr>
    </w:p>
    <w:p w:rsidR="009664D3" w:rsidRPr="00093F26" w:rsidRDefault="009664D3" w:rsidP="009664D3">
      <w:pPr>
        <w:spacing w:after="0"/>
        <w:ind w:firstLine="709"/>
        <w:jc w:val="both"/>
        <w:rPr>
          <w:rFonts w:ascii="GHEA Grapalat" w:hAnsi="GHEA Grapalat"/>
          <w:b/>
          <w:bCs/>
          <w:sz w:val="16"/>
          <w:szCs w:val="16"/>
        </w:rPr>
      </w:pPr>
      <w:r w:rsidRPr="00093F26">
        <w:rPr>
          <w:rFonts w:ascii="GHEA Grapalat" w:hAnsi="GHEA Grapalat"/>
          <w:b/>
          <w:bCs/>
          <w:sz w:val="16"/>
          <w:szCs w:val="16"/>
        </w:rPr>
        <w:t xml:space="preserve">2. </w:t>
      </w:r>
      <w:proofErr w:type="spellStart"/>
      <w:r w:rsidRPr="00093F26">
        <w:rPr>
          <w:rFonts w:ascii="GHEA Grapalat" w:hAnsi="GHEA Grapalat"/>
          <w:b/>
          <w:bCs/>
          <w:sz w:val="16"/>
          <w:szCs w:val="16"/>
        </w:rPr>
        <w:t>Հատուկ</w:t>
      </w:r>
      <w:proofErr w:type="spellEnd"/>
      <w:r w:rsidRPr="00093F26">
        <w:rPr>
          <w:rFonts w:ascii="GHEA Grapalat" w:hAnsi="GHEA Grapalat"/>
          <w:b/>
          <w:bCs/>
          <w:sz w:val="16"/>
          <w:szCs w:val="16"/>
        </w:rPr>
        <w:t xml:space="preserve"> </w:t>
      </w:r>
      <w:proofErr w:type="spellStart"/>
      <w:r w:rsidRPr="00093F26">
        <w:rPr>
          <w:rFonts w:ascii="GHEA Grapalat" w:hAnsi="GHEA Grapalat"/>
          <w:b/>
          <w:bCs/>
          <w:sz w:val="16"/>
          <w:szCs w:val="16"/>
        </w:rPr>
        <w:t>պահանջներ</w:t>
      </w:r>
      <w:proofErr w:type="spellEnd"/>
    </w:p>
    <w:p w:rsidR="009664D3" w:rsidRPr="00093F26" w:rsidRDefault="009664D3" w:rsidP="009664D3">
      <w:pPr>
        <w:numPr>
          <w:ilvl w:val="0"/>
          <w:numId w:val="1"/>
        </w:numPr>
        <w:tabs>
          <w:tab w:val="clear" w:pos="720"/>
          <w:tab w:val="num" w:pos="162"/>
        </w:tabs>
        <w:spacing w:after="0" w:line="240" w:lineRule="auto"/>
        <w:ind w:left="162" w:hanging="180"/>
        <w:jc w:val="both"/>
        <w:rPr>
          <w:rFonts w:ascii="GHEA Grapalat" w:hAnsi="GHEA Grapalat"/>
          <w:sz w:val="16"/>
          <w:szCs w:val="16"/>
          <w:lang w:val="hy-AM"/>
        </w:rPr>
      </w:pPr>
      <w:r w:rsidRPr="00093F26">
        <w:rPr>
          <w:rFonts w:ascii="GHEA Grapalat" w:hAnsi="GHEA Grapalat"/>
          <w:sz w:val="16"/>
          <w:szCs w:val="16"/>
          <w:lang w:val="hy-AM"/>
        </w:rPr>
        <w:t>Առաջարկվող համակարգը պետք է հագեցած լինի հոսանքի և ձայնային ազդանշանի մալուխներով, կցորդիչներով, միացուցիչներով, միացման տուփերով, անհրաժեշտ նյութերով և պարագաներով։</w:t>
      </w:r>
    </w:p>
    <w:p w:rsidR="009664D3" w:rsidRPr="00093F26" w:rsidRDefault="009664D3" w:rsidP="009664D3">
      <w:pPr>
        <w:numPr>
          <w:ilvl w:val="0"/>
          <w:numId w:val="1"/>
        </w:numPr>
        <w:tabs>
          <w:tab w:val="clear" w:pos="720"/>
          <w:tab w:val="num" w:pos="162"/>
        </w:tabs>
        <w:spacing w:after="0" w:line="240" w:lineRule="auto"/>
        <w:ind w:left="162" w:hanging="180"/>
        <w:jc w:val="both"/>
        <w:rPr>
          <w:rFonts w:ascii="GHEA Grapalat" w:hAnsi="GHEA Grapalat"/>
          <w:sz w:val="16"/>
          <w:szCs w:val="16"/>
          <w:lang w:val="hy-AM"/>
        </w:rPr>
      </w:pPr>
      <w:r w:rsidRPr="00093F26">
        <w:rPr>
          <w:rFonts w:ascii="GHEA Grapalat" w:hAnsi="GHEA Grapalat"/>
          <w:sz w:val="16"/>
          <w:szCs w:val="16"/>
          <w:lang w:val="hy-AM"/>
        </w:rPr>
        <w:t>Ձայնային սարքավորումները պետք է լիովին ինտեգրվեն Մարզահամերգային համալիրում առկա Meyer Sound, Milo, Mica, Melodie համակարգերի հետ՝ ապահովելով ամբողջական ձայնային ծածկույթ, բարձրորակ, համատեղելի:</w:t>
      </w:r>
    </w:p>
    <w:p w:rsidR="009664D3" w:rsidRPr="00093F26" w:rsidRDefault="009664D3" w:rsidP="009664D3">
      <w:pPr>
        <w:numPr>
          <w:ilvl w:val="0"/>
          <w:numId w:val="1"/>
        </w:numPr>
        <w:tabs>
          <w:tab w:val="clear" w:pos="720"/>
          <w:tab w:val="num" w:pos="162"/>
        </w:tabs>
        <w:spacing w:after="0" w:line="240" w:lineRule="auto"/>
        <w:ind w:left="162" w:hanging="198"/>
        <w:jc w:val="both"/>
        <w:rPr>
          <w:rFonts w:ascii="GHEA Grapalat" w:hAnsi="GHEA Grapalat"/>
          <w:sz w:val="16"/>
          <w:szCs w:val="16"/>
          <w:lang w:val="hy-AM"/>
        </w:rPr>
      </w:pPr>
      <w:r w:rsidRPr="00093F26">
        <w:rPr>
          <w:rFonts w:ascii="GHEA Grapalat" w:hAnsi="GHEA Grapalat"/>
          <w:sz w:val="16"/>
          <w:szCs w:val="16"/>
          <w:lang w:val="hy-AM"/>
        </w:rPr>
        <w:t>Մատակարարող ընկերությունը 3 (երեք) տարի իրականացնելու է սարքավորումների սպասարկում՝ ապահովվելով սարքավորումների անխափան աշխատանք:</w:t>
      </w:r>
    </w:p>
    <w:p w:rsidR="009664D3" w:rsidRPr="00A5390E" w:rsidRDefault="009664D3" w:rsidP="009664D3">
      <w:pPr>
        <w:spacing w:after="0"/>
        <w:ind w:left="-18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A5390E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ՈՒՇԱԴՐՈՒԹՅՈՒՆ՝</w:t>
      </w:r>
      <w:r w:rsidRPr="00A5390E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 Վճարումը իրականացվելու է հետևյալ ժամանակացույցով</w:t>
      </w:r>
      <w:r w:rsidRPr="00A5390E">
        <w:rPr>
          <w:rFonts w:ascii="Microsoft YaHei" w:eastAsia="Microsoft YaHei" w:hAnsi="Microsoft YaHei" w:cs="Microsoft YaHei" w:hint="eastAsia"/>
          <w:b/>
          <w:bCs/>
          <w:i/>
          <w:iCs/>
          <w:sz w:val="20"/>
          <w:szCs w:val="20"/>
          <w:lang w:val="hy-AM"/>
        </w:rPr>
        <w:t>․</w:t>
      </w:r>
      <w:r w:rsidRPr="00A5390E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Պայմանագրային գնի 50%-ի չափով՝   հանձնման-ընդունման արձանագրության երկկողմ հաստատված փաստաթղթի առկայության դեպքում, իսկ տարբերության մասը մինչև 18 ամսվա ընթացքում։</w:t>
      </w:r>
    </w:p>
    <w:p w:rsidR="009664D3" w:rsidRPr="00A5390E" w:rsidRDefault="009664D3" w:rsidP="009664D3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A5390E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Երաշխիքային ժամկետ՝ 24 ամիս</w:t>
      </w:r>
    </w:p>
    <w:p w:rsidR="009664D3" w:rsidRDefault="009664D3" w:rsidP="009664D3">
      <w:pPr>
        <w:spacing w:after="0"/>
        <w:jc w:val="both"/>
        <w:rPr>
          <w:rFonts w:ascii="GHEA Grapalat" w:hAnsi="GHEA Grapalat"/>
          <w:b/>
          <w:bCs/>
          <w:i/>
          <w:iCs/>
          <w:sz w:val="16"/>
          <w:szCs w:val="16"/>
          <w:u w:val="single"/>
          <w:lang w:val="hy-AM"/>
        </w:rPr>
      </w:pPr>
    </w:p>
    <w:p w:rsidR="009664D3" w:rsidRDefault="009664D3">
      <w:r>
        <w:br w:type="page"/>
      </w:r>
    </w:p>
    <w:p w:rsidR="009664D3" w:rsidRPr="00761EB3" w:rsidRDefault="009664D3" w:rsidP="009664D3">
      <w:pPr>
        <w:spacing w:after="0"/>
        <w:ind w:firstLine="709"/>
        <w:jc w:val="center"/>
        <w:rPr>
          <w:b/>
          <w:bCs/>
          <w:sz w:val="20"/>
          <w:szCs w:val="20"/>
        </w:rPr>
      </w:pPr>
      <w:proofErr w:type="spellStart"/>
      <w:r w:rsidRPr="00761EB3">
        <w:rPr>
          <w:b/>
          <w:bCs/>
          <w:sz w:val="20"/>
          <w:szCs w:val="20"/>
        </w:rPr>
        <w:lastRenderedPageBreak/>
        <w:t>Техническая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спецификация</w:t>
      </w:r>
      <w:proofErr w:type="spellEnd"/>
    </w:p>
    <w:p w:rsidR="009664D3" w:rsidRPr="00761EB3" w:rsidRDefault="009664D3" w:rsidP="009664D3">
      <w:pPr>
        <w:spacing w:after="0"/>
        <w:ind w:firstLine="709"/>
        <w:jc w:val="both"/>
        <w:rPr>
          <w:sz w:val="20"/>
          <w:szCs w:val="20"/>
        </w:rPr>
      </w:pPr>
      <w:proofErr w:type="spellStart"/>
      <w:r w:rsidRPr="00761EB3">
        <w:rPr>
          <w:b/>
          <w:bCs/>
          <w:sz w:val="20"/>
          <w:szCs w:val="20"/>
        </w:rPr>
        <w:t>Наименование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товара</w:t>
      </w:r>
      <w:proofErr w:type="spellEnd"/>
      <w:r w:rsidRPr="00761EB3">
        <w:rPr>
          <w:b/>
          <w:bCs/>
          <w:sz w:val="20"/>
          <w:szCs w:val="20"/>
        </w:rPr>
        <w:t>:</w:t>
      </w:r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Звуковое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оборудование</w:t>
      </w:r>
      <w:proofErr w:type="spellEnd"/>
      <w:r w:rsidRPr="00761EB3">
        <w:rPr>
          <w:sz w:val="20"/>
          <w:szCs w:val="20"/>
        </w:rPr>
        <w:t xml:space="preserve"> (</w:t>
      </w:r>
      <w:proofErr w:type="spellStart"/>
      <w:r w:rsidRPr="00761EB3">
        <w:rPr>
          <w:sz w:val="20"/>
          <w:szCs w:val="20"/>
        </w:rPr>
        <w:t>дополнительные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устройства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для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спортивного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зала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концертно-спортивного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комплекса</w:t>
      </w:r>
      <w:proofErr w:type="spellEnd"/>
      <w:r w:rsidRPr="00761EB3">
        <w:rPr>
          <w:sz w:val="20"/>
          <w:szCs w:val="20"/>
        </w:rPr>
        <w:t>)</w:t>
      </w:r>
    </w:p>
    <w:p w:rsidR="009664D3" w:rsidRPr="00761EB3" w:rsidRDefault="009664D3" w:rsidP="009664D3">
      <w:pPr>
        <w:spacing w:after="0"/>
        <w:ind w:firstLine="709"/>
        <w:jc w:val="both"/>
        <w:rPr>
          <w:b/>
          <w:bCs/>
          <w:sz w:val="20"/>
          <w:szCs w:val="20"/>
        </w:rPr>
      </w:pPr>
      <w:proofErr w:type="spellStart"/>
      <w:r w:rsidRPr="00761EB3">
        <w:rPr>
          <w:b/>
          <w:bCs/>
          <w:sz w:val="20"/>
          <w:szCs w:val="20"/>
        </w:rPr>
        <w:t>Назначение</w:t>
      </w:r>
      <w:proofErr w:type="spellEnd"/>
      <w:r w:rsidRPr="00761EB3">
        <w:rPr>
          <w:b/>
          <w:bCs/>
          <w:sz w:val="20"/>
          <w:szCs w:val="20"/>
        </w:rPr>
        <w:t xml:space="preserve"> и </w:t>
      </w:r>
      <w:proofErr w:type="spellStart"/>
      <w:r w:rsidRPr="00761EB3">
        <w:rPr>
          <w:b/>
          <w:bCs/>
          <w:sz w:val="20"/>
          <w:szCs w:val="20"/>
        </w:rPr>
        <w:t>условия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эксплуатации</w:t>
      </w:r>
      <w:proofErr w:type="spellEnd"/>
    </w:p>
    <w:p w:rsidR="009664D3" w:rsidRPr="00761EB3" w:rsidRDefault="009664D3" w:rsidP="009664D3">
      <w:pPr>
        <w:spacing w:after="0"/>
        <w:ind w:firstLine="709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Данное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оборудование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предназначено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для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установки</w:t>
      </w:r>
      <w:proofErr w:type="spellEnd"/>
      <w:r w:rsidRPr="00761EB3">
        <w:rPr>
          <w:sz w:val="20"/>
          <w:szCs w:val="20"/>
        </w:rPr>
        <w:t xml:space="preserve"> в </w:t>
      </w:r>
      <w:proofErr w:type="spellStart"/>
      <w:r w:rsidRPr="00761EB3">
        <w:rPr>
          <w:sz w:val="20"/>
          <w:szCs w:val="20"/>
        </w:rPr>
        <w:t>спортивном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зале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концертно-спортивного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комплекса</w:t>
      </w:r>
      <w:proofErr w:type="spellEnd"/>
      <w:r w:rsidRPr="00761EB3">
        <w:rPr>
          <w:sz w:val="20"/>
          <w:szCs w:val="20"/>
        </w:rPr>
        <w:t xml:space="preserve"> с </w:t>
      </w:r>
      <w:proofErr w:type="spellStart"/>
      <w:r w:rsidRPr="00761EB3">
        <w:rPr>
          <w:sz w:val="20"/>
          <w:szCs w:val="20"/>
        </w:rPr>
        <w:t>целью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обеспечения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полного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звукового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покрытия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помещения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9664D3" w:rsidP="009664D3">
      <w:pPr>
        <w:spacing w:after="0"/>
        <w:ind w:firstLine="709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Оборудование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должно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быть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полностью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интегрировано</w:t>
      </w:r>
      <w:proofErr w:type="spellEnd"/>
      <w:r w:rsidRPr="00761EB3">
        <w:rPr>
          <w:sz w:val="20"/>
          <w:szCs w:val="20"/>
        </w:rPr>
        <w:t xml:space="preserve"> с </w:t>
      </w:r>
      <w:proofErr w:type="spellStart"/>
      <w:r w:rsidRPr="00761EB3">
        <w:rPr>
          <w:sz w:val="20"/>
          <w:szCs w:val="20"/>
        </w:rPr>
        <w:t>существующими</w:t>
      </w:r>
      <w:proofErr w:type="spellEnd"/>
      <w:r w:rsidRPr="00761EB3">
        <w:rPr>
          <w:sz w:val="20"/>
          <w:szCs w:val="20"/>
        </w:rPr>
        <w:t xml:space="preserve"> в </w:t>
      </w:r>
      <w:proofErr w:type="spellStart"/>
      <w:r w:rsidRPr="00761EB3">
        <w:rPr>
          <w:sz w:val="20"/>
          <w:szCs w:val="20"/>
        </w:rPr>
        <w:t>комплексе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системами</w:t>
      </w:r>
      <w:proofErr w:type="spellEnd"/>
      <w:r w:rsidRPr="00761EB3">
        <w:rPr>
          <w:sz w:val="20"/>
          <w:szCs w:val="20"/>
        </w:rPr>
        <w:t xml:space="preserve"> </w:t>
      </w:r>
      <w:r w:rsidRPr="00761EB3">
        <w:rPr>
          <w:b/>
          <w:bCs/>
          <w:sz w:val="20"/>
          <w:szCs w:val="20"/>
        </w:rPr>
        <w:t>Meyer Sound, Milo</w:t>
      </w:r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обеспечивая</w:t>
      </w:r>
      <w:proofErr w:type="spellEnd"/>
      <w:r w:rsidRPr="00761EB3">
        <w:rPr>
          <w:sz w:val="20"/>
          <w:szCs w:val="20"/>
        </w:rPr>
        <w:t>:</w:t>
      </w:r>
    </w:p>
    <w:p w:rsidR="009664D3" w:rsidRPr="00761EB3" w:rsidRDefault="009664D3" w:rsidP="009664D3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высококачественное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звучание</w:t>
      </w:r>
      <w:proofErr w:type="spellEnd"/>
      <w:r w:rsidRPr="00761EB3">
        <w:rPr>
          <w:sz w:val="20"/>
          <w:szCs w:val="20"/>
        </w:rPr>
        <w:t>,</w:t>
      </w:r>
    </w:p>
    <w:p w:rsidR="009664D3" w:rsidRPr="00761EB3" w:rsidRDefault="009664D3" w:rsidP="009664D3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единое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управление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звуковыми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элементами</w:t>
      </w:r>
      <w:proofErr w:type="spellEnd"/>
      <w:r w:rsidRPr="00761EB3">
        <w:rPr>
          <w:sz w:val="20"/>
          <w:szCs w:val="20"/>
        </w:rPr>
        <w:t>,</w:t>
      </w:r>
    </w:p>
    <w:p w:rsidR="009664D3" w:rsidRPr="00761EB3" w:rsidRDefault="009664D3" w:rsidP="009664D3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плавное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фазовое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согласование</w:t>
      </w:r>
      <w:proofErr w:type="spellEnd"/>
      <w:r w:rsidRPr="00761EB3">
        <w:rPr>
          <w:sz w:val="20"/>
          <w:szCs w:val="20"/>
        </w:rPr>
        <w:t>,</w:t>
      </w:r>
    </w:p>
    <w:p w:rsidR="009664D3" w:rsidRPr="00761EB3" w:rsidRDefault="009664D3" w:rsidP="009664D3">
      <w:pPr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полное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покрытие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частотного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диапазона</w:t>
      </w:r>
      <w:proofErr w:type="spellEnd"/>
      <w:r w:rsidRPr="00761EB3">
        <w:rPr>
          <w:sz w:val="20"/>
          <w:szCs w:val="20"/>
        </w:rPr>
        <w:t xml:space="preserve"> в </w:t>
      </w:r>
      <w:proofErr w:type="spellStart"/>
      <w:r w:rsidRPr="00761EB3">
        <w:rPr>
          <w:sz w:val="20"/>
          <w:szCs w:val="20"/>
        </w:rPr>
        <w:t>спортивном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зале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9664D3" w:rsidP="009664D3">
      <w:pPr>
        <w:spacing w:after="0"/>
        <w:ind w:firstLine="709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Система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должна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иметь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переставляемые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подвесы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обеспечивающие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совместимость</w:t>
      </w:r>
      <w:proofErr w:type="spellEnd"/>
      <w:r w:rsidRPr="00761EB3">
        <w:rPr>
          <w:sz w:val="20"/>
          <w:szCs w:val="20"/>
        </w:rPr>
        <w:t xml:space="preserve"> и </w:t>
      </w:r>
      <w:proofErr w:type="spellStart"/>
      <w:r w:rsidRPr="00761EB3">
        <w:rPr>
          <w:sz w:val="20"/>
          <w:szCs w:val="20"/>
        </w:rPr>
        <w:t>эксплуатацию</w:t>
      </w:r>
      <w:proofErr w:type="spellEnd"/>
      <w:r w:rsidRPr="00761EB3">
        <w:rPr>
          <w:sz w:val="20"/>
          <w:szCs w:val="20"/>
        </w:rPr>
        <w:t xml:space="preserve"> с </w:t>
      </w:r>
      <w:proofErr w:type="spellStart"/>
      <w:r w:rsidRPr="00761EB3">
        <w:rPr>
          <w:sz w:val="20"/>
          <w:szCs w:val="20"/>
        </w:rPr>
        <w:t>существующей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системой</w:t>
      </w:r>
      <w:proofErr w:type="spellEnd"/>
      <w:r w:rsidRPr="00761EB3">
        <w:rPr>
          <w:sz w:val="20"/>
          <w:szCs w:val="20"/>
        </w:rPr>
        <w:t xml:space="preserve"> </w:t>
      </w:r>
      <w:r w:rsidRPr="00761EB3">
        <w:rPr>
          <w:b/>
          <w:bCs/>
          <w:sz w:val="20"/>
          <w:szCs w:val="20"/>
        </w:rPr>
        <w:t>Meyer Sound Mica</w:t>
      </w:r>
      <w:r w:rsidRPr="00761EB3">
        <w:rPr>
          <w:sz w:val="20"/>
          <w:szCs w:val="20"/>
        </w:rPr>
        <w:t>.</w:t>
      </w:r>
    </w:p>
    <w:p w:rsidR="009664D3" w:rsidRPr="00761EB3" w:rsidRDefault="009664D3" w:rsidP="009664D3">
      <w:pPr>
        <w:spacing w:after="0"/>
        <w:ind w:firstLine="709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Поставляемое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оборудование</w:t>
      </w:r>
      <w:proofErr w:type="spellEnd"/>
      <w:r w:rsidRPr="00761EB3">
        <w:rPr>
          <w:sz w:val="20"/>
          <w:szCs w:val="20"/>
        </w:rPr>
        <w:t xml:space="preserve"> в </w:t>
      </w:r>
      <w:proofErr w:type="spellStart"/>
      <w:r w:rsidRPr="00761EB3">
        <w:rPr>
          <w:sz w:val="20"/>
          <w:szCs w:val="20"/>
        </w:rPr>
        <w:t>сочетании</w:t>
      </w:r>
      <w:proofErr w:type="spellEnd"/>
      <w:r w:rsidRPr="00761EB3">
        <w:rPr>
          <w:sz w:val="20"/>
          <w:szCs w:val="20"/>
        </w:rPr>
        <w:t xml:space="preserve"> с </w:t>
      </w:r>
      <w:proofErr w:type="spellStart"/>
      <w:r w:rsidRPr="00761EB3">
        <w:rPr>
          <w:sz w:val="20"/>
          <w:szCs w:val="20"/>
        </w:rPr>
        <w:t>уже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установленным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оборудованием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комплекса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должно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соответствовать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условиям</w:t>
      </w:r>
      <w:proofErr w:type="spellEnd"/>
      <w:r w:rsidRPr="00761EB3">
        <w:rPr>
          <w:b/>
          <w:bCs/>
          <w:sz w:val="20"/>
          <w:szCs w:val="20"/>
        </w:rPr>
        <w:t xml:space="preserve">, </w:t>
      </w:r>
      <w:proofErr w:type="spellStart"/>
      <w:r w:rsidRPr="00761EB3">
        <w:rPr>
          <w:b/>
          <w:bCs/>
          <w:sz w:val="20"/>
          <w:szCs w:val="20"/>
        </w:rPr>
        <w:t>указанным</w:t>
      </w:r>
      <w:proofErr w:type="spellEnd"/>
      <w:r w:rsidRPr="00761EB3">
        <w:rPr>
          <w:b/>
          <w:bCs/>
          <w:sz w:val="20"/>
          <w:szCs w:val="20"/>
        </w:rPr>
        <w:t xml:space="preserve"> в </w:t>
      </w:r>
      <w:proofErr w:type="spellStart"/>
      <w:r w:rsidRPr="00761EB3">
        <w:rPr>
          <w:b/>
          <w:bCs/>
          <w:sz w:val="20"/>
          <w:szCs w:val="20"/>
        </w:rPr>
        <w:t>райдерах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международных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музыкантов</w:t>
      </w:r>
      <w:proofErr w:type="spellEnd"/>
      <w:r w:rsidRPr="00761EB3">
        <w:rPr>
          <w:sz w:val="20"/>
          <w:szCs w:val="20"/>
        </w:rPr>
        <w:t xml:space="preserve">, и </w:t>
      </w:r>
      <w:proofErr w:type="spellStart"/>
      <w:r w:rsidRPr="00761EB3">
        <w:rPr>
          <w:sz w:val="20"/>
          <w:szCs w:val="20"/>
        </w:rPr>
        <w:t>соответствовать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международным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стандартам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887147" w:rsidP="009664D3">
      <w:pPr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9664D3" w:rsidRPr="00761EB3" w:rsidRDefault="009664D3" w:rsidP="009664D3">
      <w:pPr>
        <w:spacing w:after="0"/>
        <w:ind w:firstLine="709"/>
        <w:jc w:val="both"/>
        <w:rPr>
          <w:b/>
          <w:bCs/>
          <w:sz w:val="20"/>
          <w:szCs w:val="20"/>
        </w:rPr>
      </w:pPr>
      <w:r w:rsidRPr="00761EB3">
        <w:rPr>
          <w:b/>
          <w:bCs/>
          <w:sz w:val="20"/>
          <w:szCs w:val="20"/>
        </w:rPr>
        <w:t xml:space="preserve">1. </w:t>
      </w:r>
      <w:proofErr w:type="spellStart"/>
      <w:r w:rsidRPr="00761EB3">
        <w:rPr>
          <w:b/>
          <w:bCs/>
          <w:sz w:val="20"/>
          <w:szCs w:val="20"/>
        </w:rPr>
        <w:t>Состав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товара</w:t>
      </w:r>
      <w:proofErr w:type="spellEnd"/>
      <w:r w:rsidRPr="00761EB3">
        <w:rPr>
          <w:b/>
          <w:bCs/>
          <w:sz w:val="20"/>
          <w:szCs w:val="20"/>
        </w:rPr>
        <w:t xml:space="preserve"> и </w:t>
      </w:r>
      <w:proofErr w:type="spellStart"/>
      <w:r w:rsidRPr="00761EB3">
        <w:rPr>
          <w:b/>
          <w:bCs/>
          <w:sz w:val="20"/>
          <w:szCs w:val="20"/>
        </w:rPr>
        <w:t>оборудования</w:t>
      </w:r>
      <w:proofErr w:type="spellEnd"/>
    </w:p>
    <w:tbl>
      <w:tblPr>
        <w:tblW w:w="98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"/>
        <w:gridCol w:w="2798"/>
        <w:gridCol w:w="1013"/>
        <w:gridCol w:w="5162"/>
      </w:tblGrid>
      <w:tr w:rsidR="009664D3" w:rsidRPr="00761EB3" w:rsidTr="004467D2">
        <w:trPr>
          <w:tblHeader/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761EB3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61EB3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61EB3">
              <w:rPr>
                <w:b/>
                <w:bCs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61EB3">
              <w:rPr>
                <w:b/>
                <w:bCs/>
                <w:sz w:val="20"/>
                <w:szCs w:val="20"/>
              </w:rPr>
              <w:t>Техническая</w:t>
            </w:r>
            <w:proofErr w:type="spellEnd"/>
            <w:r w:rsidRPr="00761EB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b/>
                <w:bCs/>
                <w:sz w:val="20"/>
                <w:szCs w:val="20"/>
              </w:rPr>
              <w:t>характеристика</w:t>
            </w:r>
            <w:proofErr w:type="spellEnd"/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1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2x15"/2x4" Linear Array Loudspeakers with Rigging (</w:t>
            </w:r>
            <w:proofErr w:type="spellStart"/>
            <w:r w:rsidRPr="00761EB3">
              <w:rPr>
                <w:sz w:val="20"/>
                <w:szCs w:val="20"/>
              </w:rPr>
              <w:t>совместимы</w:t>
            </w:r>
            <w:proofErr w:type="spellEnd"/>
            <w:r w:rsidRPr="00761EB3">
              <w:rPr>
                <w:sz w:val="20"/>
                <w:szCs w:val="20"/>
              </w:rPr>
              <w:t xml:space="preserve"> с Meyer Sound LEO-M)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16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Линейные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массивы</w:t>
            </w:r>
            <w:proofErr w:type="spellEnd"/>
            <w:r w:rsidRPr="00761EB3">
              <w:rPr>
                <w:sz w:val="20"/>
                <w:szCs w:val="20"/>
              </w:rPr>
              <w:t xml:space="preserve"> с </w:t>
            </w:r>
            <w:proofErr w:type="spellStart"/>
            <w:r w:rsidRPr="00761EB3">
              <w:rPr>
                <w:sz w:val="20"/>
                <w:szCs w:val="20"/>
              </w:rPr>
              <w:t>динамиками</w:t>
            </w:r>
            <w:proofErr w:type="spellEnd"/>
            <w:r w:rsidRPr="00761EB3">
              <w:rPr>
                <w:sz w:val="20"/>
                <w:szCs w:val="20"/>
              </w:rPr>
              <w:t xml:space="preserve"> 2x15” LF и 2x4” HF, </w:t>
            </w:r>
            <w:proofErr w:type="spellStart"/>
            <w:r w:rsidRPr="00761EB3">
              <w:rPr>
                <w:sz w:val="20"/>
                <w:szCs w:val="20"/>
              </w:rPr>
              <w:t>предназначенные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дополнительного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звукового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покрытия</w:t>
            </w:r>
            <w:proofErr w:type="spellEnd"/>
            <w:r w:rsidRPr="00761EB3">
              <w:rPr>
                <w:sz w:val="20"/>
                <w:szCs w:val="20"/>
              </w:rPr>
              <w:t xml:space="preserve">. </w:t>
            </w:r>
            <w:proofErr w:type="spellStart"/>
            <w:r w:rsidRPr="00761EB3">
              <w:rPr>
                <w:sz w:val="20"/>
                <w:szCs w:val="20"/>
              </w:rPr>
              <w:t>Включают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систему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крепления</w:t>
            </w:r>
            <w:proofErr w:type="spellEnd"/>
            <w:r w:rsidRPr="00761EB3">
              <w:rPr>
                <w:sz w:val="20"/>
                <w:szCs w:val="20"/>
              </w:rPr>
              <w:t xml:space="preserve"> (rigging).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2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Caster Frame Kits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транспортировки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</w:t>
            </w:r>
            <w:proofErr w:type="spellEnd"/>
            <w:r w:rsidRPr="00761EB3">
              <w:rPr>
                <w:sz w:val="20"/>
                <w:szCs w:val="20"/>
              </w:rPr>
              <w:t xml:space="preserve"> 4x LEO-M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4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Передвижные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тележки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безопасной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транспортировки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</w:t>
            </w:r>
            <w:proofErr w:type="spellEnd"/>
            <w:r w:rsidRPr="00761EB3">
              <w:rPr>
                <w:sz w:val="20"/>
                <w:szCs w:val="20"/>
              </w:rPr>
              <w:t xml:space="preserve"> 4 </w:t>
            </w:r>
            <w:proofErr w:type="spellStart"/>
            <w:r w:rsidRPr="00761EB3">
              <w:rPr>
                <w:sz w:val="20"/>
                <w:szCs w:val="20"/>
              </w:rPr>
              <w:t>громкоговорителей</w:t>
            </w:r>
            <w:proofErr w:type="spellEnd"/>
            <w:r w:rsidRPr="00761EB3">
              <w:rPr>
                <w:sz w:val="20"/>
                <w:szCs w:val="20"/>
              </w:rPr>
              <w:t xml:space="preserve"> LEO-M. </w:t>
            </w:r>
            <w:proofErr w:type="spellStart"/>
            <w:r w:rsidRPr="00761EB3">
              <w:rPr>
                <w:sz w:val="20"/>
                <w:szCs w:val="20"/>
              </w:rPr>
              <w:t>Оснащены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колесами</w:t>
            </w:r>
            <w:proofErr w:type="spellEnd"/>
            <w:r w:rsidRPr="00761EB3">
              <w:rPr>
                <w:sz w:val="20"/>
                <w:szCs w:val="20"/>
              </w:rPr>
              <w:t xml:space="preserve"> и </w:t>
            </w:r>
            <w:proofErr w:type="spellStart"/>
            <w:r w:rsidRPr="00761EB3">
              <w:rPr>
                <w:sz w:val="20"/>
                <w:szCs w:val="20"/>
              </w:rPr>
              <w:t>элементами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фиксации</w:t>
            </w:r>
            <w:proofErr w:type="spellEnd"/>
            <w:r w:rsidRPr="00761EB3">
              <w:rPr>
                <w:sz w:val="20"/>
                <w:szCs w:val="20"/>
              </w:rPr>
              <w:t>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3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Pull Over Covers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4x LEO-M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4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Защитные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чехлы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4 </w:t>
            </w:r>
            <w:proofErr w:type="spellStart"/>
            <w:r w:rsidRPr="00761EB3">
              <w:rPr>
                <w:sz w:val="20"/>
                <w:szCs w:val="20"/>
              </w:rPr>
              <w:t>громкоговорителей</w:t>
            </w:r>
            <w:proofErr w:type="spellEnd"/>
            <w:r w:rsidRPr="00761EB3">
              <w:rPr>
                <w:sz w:val="20"/>
                <w:szCs w:val="20"/>
              </w:rPr>
              <w:t xml:space="preserve"> LEO-M, </w:t>
            </w:r>
            <w:proofErr w:type="spellStart"/>
            <w:r w:rsidRPr="00761EB3">
              <w:rPr>
                <w:sz w:val="20"/>
                <w:szCs w:val="20"/>
              </w:rPr>
              <w:t>обеспечивают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защиту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при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транспортировке</w:t>
            </w:r>
            <w:proofErr w:type="spellEnd"/>
            <w:r w:rsidRPr="00761EB3">
              <w:rPr>
                <w:sz w:val="20"/>
                <w:szCs w:val="20"/>
              </w:rPr>
              <w:t>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4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2x18" Low-Frequency Control Elements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10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2x18” НЧ </w:t>
            </w:r>
            <w:proofErr w:type="spellStart"/>
            <w:r w:rsidRPr="00761EB3">
              <w:rPr>
                <w:sz w:val="20"/>
                <w:szCs w:val="20"/>
              </w:rPr>
              <w:t>элементы</w:t>
            </w:r>
            <w:proofErr w:type="spellEnd"/>
            <w:r w:rsidRPr="00761EB3">
              <w:rPr>
                <w:sz w:val="20"/>
                <w:szCs w:val="20"/>
              </w:rPr>
              <w:t xml:space="preserve"> – </w:t>
            </w:r>
            <w:proofErr w:type="spellStart"/>
            <w:r w:rsidRPr="00761EB3">
              <w:rPr>
                <w:sz w:val="20"/>
                <w:szCs w:val="20"/>
              </w:rPr>
              <w:t>сабвуферы</w:t>
            </w:r>
            <w:proofErr w:type="spellEnd"/>
            <w:r w:rsidRPr="00761EB3">
              <w:rPr>
                <w:sz w:val="20"/>
                <w:szCs w:val="20"/>
              </w:rPr>
              <w:t xml:space="preserve">, </w:t>
            </w:r>
            <w:proofErr w:type="spellStart"/>
            <w:r w:rsidRPr="00761EB3">
              <w:rPr>
                <w:sz w:val="20"/>
                <w:szCs w:val="20"/>
              </w:rPr>
              <w:t>обеспечивающие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дополнительное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низкочастотное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звучание</w:t>
            </w:r>
            <w:proofErr w:type="spellEnd"/>
            <w:r w:rsidRPr="00761EB3">
              <w:rPr>
                <w:sz w:val="20"/>
                <w:szCs w:val="20"/>
              </w:rPr>
              <w:t>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5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Caster Frame Kit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транспортировки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</w:t>
            </w:r>
            <w:proofErr w:type="spellEnd"/>
            <w:r w:rsidRPr="00761EB3">
              <w:rPr>
                <w:sz w:val="20"/>
                <w:szCs w:val="20"/>
              </w:rPr>
              <w:t xml:space="preserve"> 3x 1100-LFC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4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Комплект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безопасной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транспортировки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до</w:t>
            </w:r>
            <w:proofErr w:type="spellEnd"/>
            <w:r w:rsidRPr="00761EB3">
              <w:rPr>
                <w:sz w:val="20"/>
                <w:szCs w:val="20"/>
              </w:rPr>
              <w:t xml:space="preserve"> 4 НЧ </w:t>
            </w:r>
            <w:proofErr w:type="spellStart"/>
            <w:r w:rsidRPr="00761EB3">
              <w:rPr>
                <w:sz w:val="20"/>
                <w:szCs w:val="20"/>
              </w:rPr>
              <w:t>элементов</w:t>
            </w:r>
            <w:proofErr w:type="spellEnd"/>
            <w:r w:rsidRPr="00761EB3">
              <w:rPr>
                <w:sz w:val="20"/>
                <w:szCs w:val="20"/>
              </w:rPr>
              <w:t xml:space="preserve"> 1100-LFC.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6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Pull Cover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3x 1100-LFC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4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Защитный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чехол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4 НЧ </w:t>
            </w:r>
            <w:proofErr w:type="spellStart"/>
            <w:r w:rsidRPr="00761EB3">
              <w:rPr>
                <w:sz w:val="20"/>
                <w:szCs w:val="20"/>
              </w:rPr>
              <w:t>элементов</w:t>
            </w:r>
            <w:proofErr w:type="spellEnd"/>
            <w:r w:rsidRPr="00761EB3">
              <w:rPr>
                <w:sz w:val="20"/>
                <w:szCs w:val="20"/>
              </w:rPr>
              <w:t xml:space="preserve"> 1100-LFC.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7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 xml:space="preserve">Top Grids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LEO-M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right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2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Верхние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монтажные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сетки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для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безопасного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размещения</w:t>
            </w:r>
            <w:proofErr w:type="spellEnd"/>
            <w:r w:rsidRPr="00761EB3">
              <w:rPr>
                <w:sz w:val="20"/>
                <w:szCs w:val="20"/>
              </w:rPr>
              <w:t xml:space="preserve"> и </w:t>
            </w:r>
            <w:proofErr w:type="spellStart"/>
            <w:r w:rsidRPr="00761EB3">
              <w:rPr>
                <w:sz w:val="20"/>
                <w:szCs w:val="20"/>
              </w:rPr>
              <w:t>распределения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громкоговорителей</w:t>
            </w:r>
            <w:proofErr w:type="spellEnd"/>
            <w:r w:rsidRPr="00761EB3">
              <w:rPr>
                <w:sz w:val="20"/>
                <w:szCs w:val="20"/>
              </w:rPr>
              <w:t xml:space="preserve"> LEO-M.</w:t>
            </w:r>
          </w:p>
        </w:tc>
      </w:tr>
      <w:tr w:rsidR="009664D3" w:rsidRPr="00761EB3" w:rsidTr="004467D2">
        <w:trPr>
          <w:tblCellSpacing w:w="15" w:type="dxa"/>
        </w:trPr>
        <w:tc>
          <w:tcPr>
            <w:tcW w:w="87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8</w:t>
            </w:r>
          </w:p>
        </w:tc>
        <w:tc>
          <w:tcPr>
            <w:tcW w:w="2768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6in/16out Loudspeaker Management, Speakers</w:t>
            </w:r>
          </w:p>
        </w:tc>
        <w:tc>
          <w:tcPr>
            <w:tcW w:w="983" w:type="dxa"/>
            <w:vAlign w:val="center"/>
            <w:hideMark/>
          </w:tcPr>
          <w:p w:rsidR="009664D3" w:rsidRPr="00761EB3" w:rsidRDefault="009664D3" w:rsidP="00CB0E25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r w:rsidRPr="00761EB3">
              <w:rPr>
                <w:sz w:val="20"/>
                <w:szCs w:val="20"/>
              </w:rPr>
              <w:t>1</w:t>
            </w:r>
          </w:p>
        </w:tc>
        <w:tc>
          <w:tcPr>
            <w:tcW w:w="5117" w:type="dxa"/>
            <w:vAlign w:val="center"/>
            <w:hideMark/>
          </w:tcPr>
          <w:p w:rsidR="009664D3" w:rsidRPr="00761EB3" w:rsidRDefault="009664D3" w:rsidP="00CB0E25">
            <w:pPr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761EB3">
              <w:rPr>
                <w:sz w:val="20"/>
                <w:szCs w:val="20"/>
              </w:rPr>
              <w:t>Аудио-процессор</w:t>
            </w:r>
            <w:proofErr w:type="spellEnd"/>
            <w:r w:rsidRPr="00761EB3">
              <w:rPr>
                <w:sz w:val="20"/>
                <w:szCs w:val="20"/>
              </w:rPr>
              <w:t xml:space="preserve"> с </w:t>
            </w:r>
            <w:proofErr w:type="spellStart"/>
            <w:r w:rsidRPr="00761EB3">
              <w:rPr>
                <w:sz w:val="20"/>
                <w:szCs w:val="20"/>
              </w:rPr>
              <w:t>конфигурацией</w:t>
            </w:r>
            <w:proofErr w:type="spellEnd"/>
            <w:r w:rsidRPr="00761EB3">
              <w:rPr>
                <w:sz w:val="20"/>
                <w:szCs w:val="20"/>
              </w:rPr>
              <w:t xml:space="preserve"> 6 </w:t>
            </w:r>
            <w:proofErr w:type="spellStart"/>
            <w:r w:rsidRPr="00761EB3">
              <w:rPr>
                <w:sz w:val="20"/>
                <w:szCs w:val="20"/>
              </w:rPr>
              <w:t>входов</w:t>
            </w:r>
            <w:proofErr w:type="spellEnd"/>
            <w:r w:rsidRPr="00761EB3">
              <w:rPr>
                <w:sz w:val="20"/>
                <w:szCs w:val="20"/>
              </w:rPr>
              <w:t xml:space="preserve"> / 16 </w:t>
            </w:r>
            <w:proofErr w:type="spellStart"/>
            <w:r w:rsidRPr="00761EB3">
              <w:rPr>
                <w:sz w:val="20"/>
                <w:szCs w:val="20"/>
              </w:rPr>
              <w:t>выходов</w:t>
            </w:r>
            <w:proofErr w:type="spellEnd"/>
            <w:r w:rsidRPr="00761EB3">
              <w:rPr>
                <w:sz w:val="20"/>
                <w:szCs w:val="20"/>
              </w:rPr>
              <w:t xml:space="preserve"> (GALILEO CALLISTO). </w:t>
            </w:r>
            <w:proofErr w:type="spellStart"/>
            <w:r w:rsidRPr="00761EB3">
              <w:rPr>
                <w:sz w:val="20"/>
                <w:szCs w:val="20"/>
              </w:rPr>
              <w:t>Обеспечивает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распределение</w:t>
            </w:r>
            <w:proofErr w:type="spellEnd"/>
            <w:r w:rsidRPr="00761EB3">
              <w:rPr>
                <w:sz w:val="20"/>
                <w:szCs w:val="20"/>
              </w:rPr>
              <w:t xml:space="preserve"> и </w:t>
            </w:r>
            <w:proofErr w:type="spellStart"/>
            <w:r w:rsidRPr="00761EB3">
              <w:rPr>
                <w:sz w:val="20"/>
                <w:szCs w:val="20"/>
              </w:rPr>
              <w:t>управление</w:t>
            </w:r>
            <w:proofErr w:type="spellEnd"/>
            <w:r w:rsidRPr="00761EB3">
              <w:rPr>
                <w:sz w:val="20"/>
                <w:szCs w:val="20"/>
              </w:rPr>
              <w:t xml:space="preserve"> </w:t>
            </w:r>
            <w:proofErr w:type="spellStart"/>
            <w:r w:rsidRPr="00761EB3">
              <w:rPr>
                <w:sz w:val="20"/>
                <w:szCs w:val="20"/>
              </w:rPr>
              <w:t>звуком</w:t>
            </w:r>
            <w:proofErr w:type="spellEnd"/>
            <w:r w:rsidRPr="00761EB3">
              <w:rPr>
                <w:sz w:val="20"/>
                <w:szCs w:val="20"/>
              </w:rPr>
              <w:t xml:space="preserve">. </w:t>
            </w:r>
            <w:proofErr w:type="spellStart"/>
            <w:r w:rsidRPr="00761EB3">
              <w:rPr>
                <w:sz w:val="20"/>
                <w:szCs w:val="20"/>
              </w:rPr>
              <w:t>Совместим</w:t>
            </w:r>
            <w:proofErr w:type="spellEnd"/>
            <w:r w:rsidRPr="00761EB3">
              <w:rPr>
                <w:sz w:val="20"/>
                <w:szCs w:val="20"/>
              </w:rPr>
              <w:t xml:space="preserve"> с </w:t>
            </w:r>
            <w:proofErr w:type="spellStart"/>
            <w:r w:rsidRPr="00761EB3">
              <w:rPr>
                <w:sz w:val="20"/>
                <w:szCs w:val="20"/>
              </w:rPr>
              <w:t>системами</w:t>
            </w:r>
            <w:proofErr w:type="spellEnd"/>
            <w:r w:rsidRPr="00761EB3">
              <w:rPr>
                <w:sz w:val="20"/>
                <w:szCs w:val="20"/>
              </w:rPr>
              <w:t xml:space="preserve"> Meyer Sound.</w:t>
            </w:r>
          </w:p>
        </w:tc>
      </w:tr>
    </w:tbl>
    <w:p w:rsidR="009664D3" w:rsidRPr="00761EB3" w:rsidRDefault="00887147" w:rsidP="009664D3">
      <w:pPr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9664D3" w:rsidRPr="00761EB3" w:rsidRDefault="009664D3" w:rsidP="009664D3">
      <w:pPr>
        <w:spacing w:after="0"/>
        <w:ind w:firstLine="709"/>
        <w:jc w:val="both"/>
        <w:rPr>
          <w:b/>
          <w:bCs/>
          <w:sz w:val="20"/>
          <w:szCs w:val="20"/>
        </w:rPr>
      </w:pPr>
      <w:r w:rsidRPr="00761EB3">
        <w:rPr>
          <w:b/>
          <w:bCs/>
          <w:sz w:val="20"/>
          <w:szCs w:val="20"/>
        </w:rPr>
        <w:t xml:space="preserve">2. </w:t>
      </w:r>
      <w:proofErr w:type="spellStart"/>
      <w:r w:rsidRPr="00761EB3">
        <w:rPr>
          <w:b/>
          <w:bCs/>
          <w:sz w:val="20"/>
          <w:szCs w:val="20"/>
        </w:rPr>
        <w:t>Особые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требования</w:t>
      </w:r>
      <w:proofErr w:type="spellEnd"/>
    </w:p>
    <w:p w:rsidR="009664D3" w:rsidRPr="00761EB3" w:rsidRDefault="009664D3" w:rsidP="009664D3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Предлагаемая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система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должна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быть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полностью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укомплектована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кабелями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питания</w:t>
      </w:r>
      <w:proofErr w:type="spellEnd"/>
      <w:r w:rsidRPr="00761EB3">
        <w:rPr>
          <w:b/>
          <w:bCs/>
          <w:sz w:val="20"/>
          <w:szCs w:val="20"/>
        </w:rPr>
        <w:t xml:space="preserve"> и </w:t>
      </w:r>
      <w:proofErr w:type="spellStart"/>
      <w:r w:rsidRPr="00761EB3">
        <w:rPr>
          <w:b/>
          <w:bCs/>
          <w:sz w:val="20"/>
          <w:szCs w:val="20"/>
        </w:rPr>
        <w:t>звукового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сигнала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разъемами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соединительными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коробками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необходимыми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материалами</w:t>
      </w:r>
      <w:proofErr w:type="spellEnd"/>
      <w:r w:rsidRPr="00761EB3">
        <w:rPr>
          <w:sz w:val="20"/>
          <w:szCs w:val="20"/>
        </w:rPr>
        <w:t xml:space="preserve"> и </w:t>
      </w:r>
      <w:proofErr w:type="spellStart"/>
      <w:r w:rsidRPr="00761EB3">
        <w:rPr>
          <w:sz w:val="20"/>
          <w:szCs w:val="20"/>
        </w:rPr>
        <w:t>аксессуарами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9664D3" w:rsidP="009664D3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Звуковое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оборудование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должно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быть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полностью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интегрировано</w:t>
      </w:r>
      <w:proofErr w:type="spellEnd"/>
      <w:r w:rsidRPr="00761EB3">
        <w:rPr>
          <w:sz w:val="20"/>
          <w:szCs w:val="20"/>
        </w:rPr>
        <w:t xml:space="preserve"> с </w:t>
      </w:r>
      <w:proofErr w:type="spellStart"/>
      <w:r w:rsidRPr="00761EB3">
        <w:rPr>
          <w:sz w:val="20"/>
          <w:szCs w:val="20"/>
        </w:rPr>
        <w:t>существующими</w:t>
      </w:r>
      <w:proofErr w:type="spellEnd"/>
      <w:r w:rsidRPr="00761EB3">
        <w:rPr>
          <w:sz w:val="20"/>
          <w:szCs w:val="20"/>
        </w:rPr>
        <w:t xml:space="preserve"> в </w:t>
      </w:r>
      <w:proofErr w:type="spellStart"/>
      <w:r w:rsidRPr="00761EB3">
        <w:rPr>
          <w:sz w:val="20"/>
          <w:szCs w:val="20"/>
        </w:rPr>
        <w:t>комплексе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системами</w:t>
      </w:r>
      <w:proofErr w:type="spellEnd"/>
      <w:r w:rsidRPr="00761EB3">
        <w:rPr>
          <w:sz w:val="20"/>
          <w:szCs w:val="20"/>
        </w:rPr>
        <w:t xml:space="preserve"> </w:t>
      </w:r>
      <w:r w:rsidRPr="00761EB3">
        <w:rPr>
          <w:b/>
          <w:bCs/>
          <w:sz w:val="20"/>
          <w:szCs w:val="20"/>
        </w:rPr>
        <w:t xml:space="preserve">Meyer Sound, Milo, Mica, </w:t>
      </w:r>
      <w:proofErr w:type="spellStart"/>
      <w:r w:rsidRPr="00761EB3">
        <w:rPr>
          <w:b/>
          <w:bCs/>
          <w:sz w:val="20"/>
          <w:szCs w:val="20"/>
        </w:rPr>
        <w:t>Melodie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обеспечивая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полное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звуковое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покрытие</w:t>
      </w:r>
      <w:proofErr w:type="spellEnd"/>
      <w:r w:rsidRPr="00761EB3">
        <w:rPr>
          <w:sz w:val="20"/>
          <w:szCs w:val="20"/>
        </w:rPr>
        <w:t xml:space="preserve"> и </w:t>
      </w:r>
      <w:proofErr w:type="spellStart"/>
      <w:r w:rsidRPr="00761EB3">
        <w:rPr>
          <w:sz w:val="20"/>
          <w:szCs w:val="20"/>
        </w:rPr>
        <w:t>высокое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качество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9664D3" w:rsidP="009664D3">
      <w:pPr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proofErr w:type="spellStart"/>
      <w:r w:rsidRPr="00761EB3">
        <w:rPr>
          <w:sz w:val="20"/>
          <w:szCs w:val="20"/>
        </w:rPr>
        <w:t>Поставщик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должен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осуществлять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обслуживание</w:t>
      </w:r>
      <w:proofErr w:type="spellEnd"/>
      <w:r w:rsidRPr="00761EB3">
        <w:rPr>
          <w:b/>
          <w:bCs/>
          <w:sz w:val="20"/>
          <w:szCs w:val="20"/>
        </w:rPr>
        <w:t xml:space="preserve"> </w:t>
      </w:r>
      <w:proofErr w:type="spellStart"/>
      <w:r w:rsidRPr="00761EB3">
        <w:rPr>
          <w:b/>
          <w:bCs/>
          <w:sz w:val="20"/>
          <w:szCs w:val="20"/>
        </w:rPr>
        <w:t>оборудования</w:t>
      </w:r>
      <w:proofErr w:type="spellEnd"/>
      <w:r w:rsidRPr="00761EB3">
        <w:rPr>
          <w:b/>
          <w:bCs/>
          <w:sz w:val="20"/>
          <w:szCs w:val="20"/>
        </w:rPr>
        <w:t xml:space="preserve"> в </w:t>
      </w:r>
      <w:proofErr w:type="spellStart"/>
      <w:r w:rsidRPr="00761EB3">
        <w:rPr>
          <w:b/>
          <w:bCs/>
          <w:sz w:val="20"/>
          <w:szCs w:val="20"/>
        </w:rPr>
        <w:t>течение</w:t>
      </w:r>
      <w:proofErr w:type="spellEnd"/>
      <w:r w:rsidRPr="00761EB3">
        <w:rPr>
          <w:b/>
          <w:bCs/>
          <w:sz w:val="20"/>
          <w:szCs w:val="20"/>
        </w:rPr>
        <w:t xml:space="preserve"> 3 (</w:t>
      </w:r>
      <w:proofErr w:type="spellStart"/>
      <w:r w:rsidRPr="00761EB3">
        <w:rPr>
          <w:b/>
          <w:bCs/>
          <w:sz w:val="20"/>
          <w:szCs w:val="20"/>
        </w:rPr>
        <w:t>трех</w:t>
      </w:r>
      <w:proofErr w:type="spellEnd"/>
      <w:r w:rsidRPr="00761EB3">
        <w:rPr>
          <w:b/>
          <w:bCs/>
          <w:sz w:val="20"/>
          <w:szCs w:val="20"/>
        </w:rPr>
        <w:t xml:space="preserve">) </w:t>
      </w:r>
      <w:proofErr w:type="spellStart"/>
      <w:r w:rsidRPr="00761EB3">
        <w:rPr>
          <w:b/>
          <w:bCs/>
          <w:sz w:val="20"/>
          <w:szCs w:val="20"/>
        </w:rPr>
        <w:t>лет</w:t>
      </w:r>
      <w:proofErr w:type="spellEnd"/>
      <w:r w:rsidRPr="00761EB3">
        <w:rPr>
          <w:sz w:val="20"/>
          <w:szCs w:val="20"/>
        </w:rPr>
        <w:t xml:space="preserve">, </w:t>
      </w:r>
      <w:proofErr w:type="spellStart"/>
      <w:r w:rsidRPr="00761EB3">
        <w:rPr>
          <w:sz w:val="20"/>
          <w:szCs w:val="20"/>
        </w:rPr>
        <w:t>обеспечивая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его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бесперебойную</w:t>
      </w:r>
      <w:proofErr w:type="spellEnd"/>
      <w:r w:rsidRPr="00761EB3">
        <w:rPr>
          <w:sz w:val="20"/>
          <w:szCs w:val="20"/>
        </w:rPr>
        <w:t xml:space="preserve"> </w:t>
      </w:r>
      <w:proofErr w:type="spellStart"/>
      <w:r w:rsidRPr="00761EB3">
        <w:rPr>
          <w:sz w:val="20"/>
          <w:szCs w:val="20"/>
        </w:rPr>
        <w:t>работу</w:t>
      </w:r>
      <w:proofErr w:type="spellEnd"/>
      <w:r w:rsidRPr="00761EB3">
        <w:rPr>
          <w:sz w:val="20"/>
          <w:szCs w:val="20"/>
        </w:rPr>
        <w:t>.</w:t>
      </w:r>
    </w:p>
    <w:p w:rsidR="009664D3" w:rsidRPr="00761EB3" w:rsidRDefault="00887147" w:rsidP="009664D3">
      <w:pPr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pict>
          <v:rect id="_x0000_i1027" style="width:0;height:1.5pt" o:hralign="center" o:hrstd="t" o:hr="t" fillcolor="#a0a0a0" stroked="f"/>
        </w:pict>
      </w:r>
    </w:p>
    <w:p w:rsidR="009664D3" w:rsidRPr="00761EB3" w:rsidRDefault="009664D3" w:rsidP="004467D2">
      <w:pPr>
        <w:spacing w:after="0"/>
        <w:ind w:left="708" w:firstLine="1"/>
        <w:jc w:val="both"/>
        <w:rPr>
          <w:i/>
          <w:iCs/>
          <w:sz w:val="20"/>
          <w:szCs w:val="20"/>
          <w:u w:val="single"/>
          <w:lang w:val="hy-AM"/>
        </w:rPr>
      </w:pPr>
      <w:proofErr w:type="spellStart"/>
      <w:r w:rsidRPr="00761EB3">
        <w:rPr>
          <w:i/>
          <w:iCs/>
          <w:sz w:val="20"/>
          <w:szCs w:val="20"/>
          <w:u w:val="single"/>
        </w:rPr>
        <w:t>Внимание</w:t>
      </w:r>
      <w:proofErr w:type="spellEnd"/>
      <w:r w:rsidRPr="00761EB3">
        <w:rPr>
          <w:i/>
          <w:iCs/>
          <w:sz w:val="20"/>
          <w:szCs w:val="20"/>
          <w:u w:val="single"/>
        </w:rPr>
        <w:t>:</w:t>
      </w:r>
      <w:r w:rsidRPr="00761EB3">
        <w:rPr>
          <w:i/>
          <w:iCs/>
          <w:sz w:val="20"/>
          <w:szCs w:val="20"/>
          <w:u w:val="single"/>
        </w:rPr>
        <w:br/>
      </w:r>
      <w:proofErr w:type="spellStart"/>
      <w:r w:rsidRPr="00761EB3">
        <w:rPr>
          <w:i/>
          <w:iCs/>
          <w:sz w:val="20"/>
          <w:szCs w:val="20"/>
          <w:u w:val="single"/>
        </w:rPr>
        <w:t>Оплата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осуществляется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по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следующему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графику</w:t>
      </w:r>
      <w:proofErr w:type="spellEnd"/>
      <w:r w:rsidRPr="00761EB3">
        <w:rPr>
          <w:i/>
          <w:iCs/>
          <w:sz w:val="20"/>
          <w:szCs w:val="20"/>
          <w:u w:val="single"/>
        </w:rPr>
        <w:t>:</w:t>
      </w:r>
    </w:p>
    <w:p w:rsidR="009664D3" w:rsidRPr="004467D2" w:rsidRDefault="009664D3" w:rsidP="004467D2">
      <w:pPr>
        <w:numPr>
          <w:ilvl w:val="0"/>
          <w:numId w:val="4"/>
        </w:numPr>
        <w:spacing w:after="0" w:line="240" w:lineRule="auto"/>
        <w:jc w:val="both"/>
        <w:rPr>
          <w:i/>
          <w:iCs/>
          <w:sz w:val="20"/>
          <w:szCs w:val="20"/>
          <w:u w:val="single"/>
        </w:rPr>
      </w:pPr>
      <w:r w:rsidRPr="00761EB3">
        <w:rPr>
          <w:i/>
          <w:iCs/>
          <w:sz w:val="20"/>
          <w:szCs w:val="20"/>
          <w:u w:val="single"/>
        </w:rPr>
        <w:t xml:space="preserve">50% </w:t>
      </w:r>
      <w:proofErr w:type="spellStart"/>
      <w:r w:rsidRPr="00761EB3">
        <w:rPr>
          <w:i/>
          <w:iCs/>
          <w:sz w:val="20"/>
          <w:szCs w:val="20"/>
          <w:u w:val="single"/>
        </w:rPr>
        <w:t>от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договорной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стоимости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– </w:t>
      </w:r>
      <w:proofErr w:type="spellStart"/>
      <w:r w:rsidRPr="00761EB3">
        <w:rPr>
          <w:i/>
          <w:iCs/>
          <w:sz w:val="20"/>
          <w:szCs w:val="20"/>
          <w:u w:val="single"/>
        </w:rPr>
        <w:t>после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подписания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двустороннего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акта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приёмки-передачи</w:t>
      </w:r>
      <w:proofErr w:type="spellEnd"/>
      <w:r w:rsidRPr="00761EB3">
        <w:rPr>
          <w:i/>
          <w:iCs/>
          <w:sz w:val="20"/>
          <w:szCs w:val="20"/>
          <w:u w:val="single"/>
        </w:rPr>
        <w:t>,</w:t>
      </w:r>
      <w:r w:rsidRPr="00761EB3">
        <w:rPr>
          <w:i/>
          <w:iCs/>
          <w:sz w:val="20"/>
          <w:szCs w:val="20"/>
          <w:u w:val="single"/>
          <w:lang w:val="hy-AM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оставшаяся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сумма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– в </w:t>
      </w:r>
      <w:proofErr w:type="spellStart"/>
      <w:r w:rsidRPr="00761EB3">
        <w:rPr>
          <w:i/>
          <w:iCs/>
          <w:sz w:val="20"/>
          <w:szCs w:val="20"/>
          <w:u w:val="single"/>
        </w:rPr>
        <w:t>течение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до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18 </w:t>
      </w:r>
      <w:proofErr w:type="spellStart"/>
      <w:r w:rsidRPr="00761EB3">
        <w:rPr>
          <w:i/>
          <w:iCs/>
          <w:sz w:val="20"/>
          <w:szCs w:val="20"/>
          <w:u w:val="single"/>
        </w:rPr>
        <w:t>месяцев</w:t>
      </w:r>
      <w:proofErr w:type="spellEnd"/>
      <w:r w:rsidRPr="00761EB3">
        <w:rPr>
          <w:i/>
          <w:iCs/>
          <w:sz w:val="20"/>
          <w:szCs w:val="20"/>
          <w:u w:val="single"/>
        </w:rPr>
        <w:t>.</w:t>
      </w:r>
    </w:p>
    <w:p w:rsidR="009664D3" w:rsidRPr="00761EB3" w:rsidRDefault="009664D3" w:rsidP="009664D3">
      <w:pPr>
        <w:spacing w:after="0"/>
        <w:ind w:firstLine="709"/>
        <w:jc w:val="both"/>
        <w:rPr>
          <w:i/>
          <w:iCs/>
          <w:sz w:val="20"/>
          <w:szCs w:val="20"/>
          <w:u w:val="single"/>
        </w:rPr>
      </w:pPr>
      <w:proofErr w:type="spellStart"/>
      <w:r w:rsidRPr="00761EB3">
        <w:rPr>
          <w:i/>
          <w:iCs/>
          <w:sz w:val="20"/>
          <w:szCs w:val="20"/>
          <w:u w:val="single"/>
        </w:rPr>
        <w:t>Гарантийный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761EB3">
        <w:rPr>
          <w:i/>
          <w:iCs/>
          <w:sz w:val="20"/>
          <w:szCs w:val="20"/>
          <w:u w:val="single"/>
        </w:rPr>
        <w:t>срок</w:t>
      </w:r>
      <w:proofErr w:type="spellEnd"/>
      <w:r w:rsidRPr="00761EB3">
        <w:rPr>
          <w:i/>
          <w:iCs/>
          <w:sz w:val="20"/>
          <w:szCs w:val="20"/>
          <w:u w:val="single"/>
        </w:rPr>
        <w:t xml:space="preserve">: 24 </w:t>
      </w:r>
      <w:proofErr w:type="spellStart"/>
      <w:r w:rsidRPr="00761EB3">
        <w:rPr>
          <w:i/>
          <w:iCs/>
          <w:sz w:val="20"/>
          <w:szCs w:val="20"/>
          <w:u w:val="single"/>
        </w:rPr>
        <w:t>месяца</w:t>
      </w:r>
      <w:proofErr w:type="spellEnd"/>
      <w:r w:rsidRPr="00761EB3">
        <w:rPr>
          <w:i/>
          <w:iCs/>
          <w:sz w:val="20"/>
          <w:szCs w:val="20"/>
          <w:u w:val="single"/>
        </w:rPr>
        <w:t>.</w:t>
      </w:r>
    </w:p>
    <w:sectPr w:rsidR="009664D3" w:rsidRPr="00761EB3" w:rsidSect="004467D2">
      <w:pgSz w:w="11906" w:h="16838" w:code="9"/>
      <w:pgMar w:top="36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737"/>
    <w:multiLevelType w:val="multilevel"/>
    <w:tmpl w:val="5D20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A0CA1"/>
    <w:multiLevelType w:val="multilevel"/>
    <w:tmpl w:val="6BC0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AE58AD"/>
    <w:multiLevelType w:val="multilevel"/>
    <w:tmpl w:val="4EFE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336561"/>
    <w:multiLevelType w:val="multilevel"/>
    <w:tmpl w:val="FF38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84"/>
    <w:rsid w:val="00156E35"/>
    <w:rsid w:val="001F68FB"/>
    <w:rsid w:val="004439FC"/>
    <w:rsid w:val="004467D2"/>
    <w:rsid w:val="00447B79"/>
    <w:rsid w:val="005B7CEA"/>
    <w:rsid w:val="00887147"/>
    <w:rsid w:val="009664D3"/>
    <w:rsid w:val="00B903A7"/>
    <w:rsid w:val="00C760A7"/>
    <w:rsid w:val="00C76E9A"/>
    <w:rsid w:val="00D33084"/>
    <w:rsid w:val="00E3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F4F0"/>
  <w15:chartTrackingRefBased/>
  <w15:docId w15:val="{A6E347EF-0DD6-4698-95D6-59662F1F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F68FB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1F68FB"/>
    <w:rPr>
      <w:rFonts w:ascii="Times New Roman" w:eastAsia="MS Mincho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1047</Words>
  <Characters>5970</Characters>
  <Application>Microsoft Office Word</Application>
  <DocSecurity>0</DocSecurity>
  <Lines>49</Lines>
  <Paragraphs>14</Paragraphs>
  <ScaleCrop>false</ScaleCrop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2025-10-20T06:45:00Z</dcterms:created>
  <dcterms:modified xsi:type="dcterms:W3CDTF">2025-10-20T08:46:00Z</dcterms:modified>
</cp:coreProperties>
</file>