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տնտեսական ապրանքների և սանհիգիենիկ նյութերի  N ՎԱ-ՍԱՏՄ-ԷԱՃԱՊՁԲ-26/14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տնտեսական ապրանքների և սանհիգիենիկ նյութերի  N ՎԱ-ՍԱՏՄ-ԷԱՃԱՊՁԲ-26/14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տնտեսական ապրանքների և սանհիգիենիկ նյութերի  N ՎԱ-ՍԱՏՄ-ԷԱՃԱՊՁԲ-26/14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տնտեսական ապրանքների և սանհիգիենիկ նյութերի  N ՎԱ-ՍԱՏՄ-ԷԱՃԱՊՁԲ-26/14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մատակարարումը 500 մլ-ոց տարաներով: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փաթեթի լայնություն` 44-48 սմ, երկարությունը 78-80 սմ, հաստությունը՝ 40-50 մկ, բռնակներով, առանց տպագրության։ Փաթեթները նախատեսված են սննդամթերքի փաթեթավորման և տեղափոխման համար, պատրաստված է պոլիէթիլենից։ Փաթեթների մեջ չպետք է ներթափանցեն հոտ և խոնավություն: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փաթեթի լայնություն` 25-27սմ, երկարությունը 32-35սմ։ Օգտագործվում է տարբեր տեսակի սննդամթերքի անմիջական փաթեթավորման համար, պատրաստված է պոլիէթիլենից և հագեցած ուժեղ zip-lock ամրացմամբ, ապահովվելով 100% հերմետիկություն, չպատռվող: Փաթեթները նախատեսված են սննդամթերքի փաթեթավորման, ինչպես նաեւ փոձանմուշների տեղափոխման համար: Փաթեթների մեջ չպետք է ներթափանցեն հոտ և խոնավություն: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տուփերում առնվազն՝ 150 հատ, հիգիենիկ փափուկ թղթից, թերթի չափսերը ոչ պակաս (200x200) մմ։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լայնքը՝ առնվազն 9,1սմ x 9.3 սմ,  երկ. առնվազն 17 մ. Գույնը՝ սպիտակ, պատրաստված առաջնային հումքից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լաթ՝ ապակյա կամ լաքապատ մակերեսին առանց հետքի մաքրման համար, միկրոֆիբրային, չափսերը՝ 50 x 50 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կահույք մաքրելու լաթ՝ բամբակյա փափուկ կտորից, հեշտ քամվող,  ունիվերսալ։ Չափսերը՝ 40 x 50 սմ—50x60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աէրոզոլային փաթեթվածքով, թարմ ծաղկային բուրմունքով։ Քաշը՝ 250-300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Կահուքի փայլեցման միջոց,  աէրոզոլային փաթեթվածքով կամ հեղուկի տարաներով: Կահույքը պաշտպանելու և փայլեցնելու համար: Նախատեսված  տարատեսակ կահույքի` ներառյալ փայտյա, պլաստմասե, ապակյա, մարմարե մակերևույթների համար: Քաշը՝  250-300 մլ։ Անվտանգությունը, մակնշումը և փաթեթավորումը` ՀՀ կառավարության 2004թ. դեկտեմբերի 16-ի N1795-Ն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բամբակյա փափուկ կտորից, չափսը՝ 80 X 100 սմ-120x 200 սմ, բազմակի  օգտագործման համար։ Քաշը չոր վիճակում՝ առնվազն 180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և ախտահանող մածուկ, չշերտավորվող մածուցիկանման զանգված դեղնականաչավուն երանգի, օգտագործված հոտավետիչի հոտով, քլորի թույլ հոտով։ Ջրում չլուծվող մնացորդի զանգվածային մասը՝ 45 %-ից ոչ պակաս, ակտիվ քլորի զանգվածային մասը 2,5 % -ից ոչ պակաս։ Փաթեթավորված պոլիմերային տարայում՝ 0,5 կամ 1 լիտր տարողությամբ։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նախատեսված ինֆորմացիա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սպիտակեցնող և մանրէազերծող ախտահանիչ հատկություններով միջոց, նախատեսված՝ զուգարան, կերամիկական հատակ մաքրելու համար համասեռ թանձր հեղուկ  նաև ջրի մեջ լուծելու համար նախատեսված, նյութն իր մեջ պետք է ներառի 5-6% անոց ներոմային ակտիվ նյութեր, սոդիումի հիպոքլորիդ, օճառ, նատրիումի հիդրոքլորիդ, նատրիումի հիդրոքսիդ, բուրանյութ: Առնվազն  24ժ պաշտպանություն։ Թույլ քլորի հոտով, մատակարարումը 1լ-ոց հատուկ պոլիէթիլեն ֆտալատ (ՊԷՏ-բարձր ճնշման պոլիէթիլեն)  տարաներով, տարայի պատի հաստությունը առնվազն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կլոր հիմքով տարողությունը՝ 8-10 լ, ոտքի սեղմակով աշխատող, գույնը՝ սև կամ մուգ։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60*60սմ չափսերով, կաղապարը՝  ալյումինե-պոլիկարբոնատ, Հզորությունը – 50 Վտ, 220Վ-240Վ միջակայքով աշխատող, լուսաշողի ջերմաստիճանը – 4500-5000 Կ, Օգտագործման ժամկետը` առնվազ 15000 ժամ:  Չորս ամրակով՝ նախատեսված գիպսակարտոնի բացվածքի մեջ  առաստաղին ամրացնելու հնարավորությամբ։
 Լամպի առավելագույն երաշխիքային ժամկետը – 365 օրացույցային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մմ հաստությամբ, 3 մետր երկարությամբ, 5-6 տեղանոց անջատիչով, նախատեսված՝ համակարգչային տեխնիկա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պատրաստված բարձր ճնշման պոլիէթիլենից, որի հաստությունը կազմում է առնվազն 15 մկմ, ծավալը առնվազն 35 լիտր ծավալով: Փաթեթավորումը օղակաձև փաթեթներով, յուրաքանչյուր փաթեթում՝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RJ45
Համատեղելիությունը՝ 5e ցանցային մալուխի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ցանցային մալուխ
Երկարությունը՝ առնվազն 305մ․
Մալուխի լարերի միջոուկ՝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ստանդարտ՝ առնվազն HDMI v1.4 19,
երկարությունը՝ առնվազն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պաշտպանիչ արտահագուստ՝  փոշեկայուն, անջրաթափանց, անտիստատիկ, բաղկացած մեկ ամբողջական մասից, ծածկում է նաև գլխի հատվածը, ամբողջական շղթա, թևերը առաձգական եզրերով՝ արդյունավետ պաշտպանության համար։ Օգտագործման բնագավառներ՝ բժշկական պաշտպանություն, լաբորատոր աշխատանքներ, հատուկ փորձ, քիմիական փորձ, սննդի արտադրություն, ախտահանման և ճառագայթային պաշտպանության, արտադրանքի փորձարկում, համաճարակների կանխարգելում և վերահսկում: Նյութ՝ պոլիէթիլեն, Գույնը՝ սպիտակ կամ կապույտ, նյութի խտությունը 60-100 գ/մ², Չափերը՝ M: 168-176 սմ /, Լ: 174-182 սմ /, XL: 180-188 սմ /XXL: 186-194 սմ՝ Պատվիրատուի հետ համաձայնեցված քանակներով: Մատակարարումը՝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Ձևը՝ կլոր, ոսպնյակի տրամագիծը` 90-100 մմ, ոսպնյակի նյութը՝ ապակի, բռնակի երկարությունը 8-12 սմ, արտաքին նյութը՝ պլաստիկ, խոշորացման աստիճանը 5-10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մշակումը ««Սննդամթերքի անվտանգության մասին»» ՀՀ օրենքի 8-րդ հոդվածի:
Ջրի մատակարարումը պետք է կատարվի 19լ. Տարողությամբ պոլիկարբոնատե տարաներով, պետք է ունենա միանալու հնարավորություն տաք և սառը ջրի սարքին:
Անհրաժեշտության դեպքում` պատվիրատուի պահանջով, պետք է կատարվի ջրի սարքերի աշխատանքային վիճակի` որակի, զննում և մաքրում:
Մատակարարումը իրականացնել աշխատանքային օրերին, յուրաքանչյուր հարկում և 2 ընդունարաններում տեղադրել մեկական քուլլեր (քուլլերների քանակը 5-6 հատ, ըստ պատվիրատուի պահանջի): Ամեն քուլլերի վրա տեղադրված լինի մեկական 19 լ տարա: Մատակարարումը կատարել ըստ պատվիրատուի պահանջի 1 օրվա ընթացքում: Հասցեները ք. Երևան, Կոմիտաս 49/2:*Ապրանքի տեղափոխումը պահեստ և տեղադրումը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մշակումը««Սննդամթերքի անվտանգության մասին»» ՀՀ օրենքի 8-րդ հոդվածի: Ջրի մատակարարումը պետք է կատարվի 0.5լ. տարողությամբ ապակյա տարաներով: Մատակարարումը ք. Երևան Կոմիտաս49/2:*Ապրանքի տեղափոխումը պահեստ և տեղադրումը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բաժակներ՝նյութը սննդային ստվարաթուղթ՝ առավելագույն 250-260 գ/մ2 , չափսերը՝ ներքևի տրամագիծ առավելագույն 60մմ, վերին տրամագիծ՝ առավելագույն  89մմ , բարձրություն՝ առավելագույն 83մմ։Մինչև պայմանագրի կնքումը նախնական նմուշը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գույնը՝ կապույտ կամ սպիտակ, ոչ ստերիլ,  փոշիով, մեկանգամյա օգտագործման: Պատրաստված է բարձորակ լատեքսից, ձեռնոցը հեշտությամբ հագնելու հնարավորությամբ: էլաստիկությունը պետք է թույլ  տա պահպանել ձեռքերի բնական զգայունությունը և ստեղծի հարմարավետություն աշխատանքի ժամանակ:  Չափսերը՝  միջին (M) և մեծ (L)։ Պատվիրատուի հետ համաձայնեցված քանակներով, հարմարեցված թե՛ ձախ և թե՛ աջ ձեռքի համար: Մատակարարումը տուփով։ Յուրաքանչյուր տուփի մեջ առնվազն 50 զույգ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Մատակարարումը փուլային ըստ պատվիրատուի պահանջի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Մատակարարումը փուլային ըստ պատվիրատուի պահանջի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