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9E077B" w:rsidRDefault="00C55C7D" w:rsidP="00C55C7D">
      <w:pPr>
        <w:jc w:val="center"/>
        <w:rPr>
          <w:rFonts w:ascii="Sylfaen" w:hAnsi="Sylfaen"/>
          <w:lang w:val="hy-AM"/>
        </w:rPr>
      </w:pPr>
      <w:r w:rsidRPr="009E077B">
        <w:rPr>
          <w:rFonts w:ascii="Sylfaen" w:hAnsi="Sylfaen"/>
          <w:lang w:val="hy-AM"/>
        </w:rPr>
        <w:t>Ապրանքների տեխնիկական բնութագիր</w:t>
      </w:r>
    </w:p>
    <w:p w:rsidR="00C55C7D" w:rsidRPr="009E077B" w:rsidRDefault="00C55C7D" w:rsidP="00C55C7D">
      <w:pPr>
        <w:jc w:val="center"/>
        <w:rPr>
          <w:rFonts w:ascii="Sylfaen" w:hAnsi="Sylfaen" w:cs="Sylfaen"/>
          <w:lang w:val="hy-AM"/>
        </w:rPr>
      </w:pPr>
      <w:r w:rsidRPr="009E077B">
        <w:rPr>
          <w:rFonts w:ascii="Sylfaen" w:hAnsi="Sylfaen"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099"/>
        <w:gridCol w:w="11314"/>
        <w:gridCol w:w="993"/>
        <w:gridCol w:w="1115"/>
      </w:tblGrid>
      <w:tr w:rsidR="00C55C7D" w:rsidTr="00C646ED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C55C7D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Tr="00C646ED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Tr="00C646ED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7D" w:rsidRDefault="00C55C7D" w:rsidP="0066575E">
            <w:pPr>
              <w:pStyle w:val="3"/>
              <w:shd w:val="clear" w:color="auto" w:fill="FFFFFF"/>
              <w:spacing w:before="300" w:beforeAutospacing="0" w:after="150" w:afterAutospacing="0"/>
              <w:ind w:right="-250"/>
              <w:jc w:val="center"/>
              <w:rPr>
                <w:rFonts w:ascii="Sylfaen" w:eastAsiaTheme="minorHAnsi" w:hAnsi="Sylfaen" w:cs="Calibri"/>
                <w:b w:val="0"/>
                <w:bCs w:val="0"/>
                <w:sz w:val="20"/>
                <w:szCs w:val="20"/>
                <w:lang w:val="en-US" w:eastAsia="en-US"/>
              </w:rPr>
            </w:pPr>
            <w:r>
              <w:rPr>
                <w:rFonts w:ascii="Sylfaen" w:eastAsiaTheme="minorHAnsi" w:hAnsi="Sylfaen" w:cs="Calibri"/>
                <w:b w:val="0"/>
                <w:bCs w:val="0"/>
                <w:sz w:val="20"/>
                <w:szCs w:val="20"/>
                <w:lang w:val="hy-AM" w:eastAsia="en-US"/>
              </w:rPr>
              <w:t>Բազմաֆունկցիոնալ տպիչ</w:t>
            </w:r>
          </w:p>
          <w:p w:rsidR="00C55C7D" w:rsidRDefault="00C55C7D" w:rsidP="00C646ED">
            <w:pPr>
              <w:pStyle w:val="3"/>
              <w:shd w:val="clear" w:color="auto" w:fill="FFFFFF"/>
              <w:spacing w:before="300" w:beforeAutospacing="0" w:after="150" w:afterAutospacing="0"/>
              <w:jc w:val="both"/>
              <w:rPr>
                <w:rFonts w:ascii="Sylfaen" w:eastAsiaTheme="minorHAnsi" w:hAnsi="Sylfaen" w:cs="Calibri"/>
                <w:b w:val="0"/>
                <w:bCs w:val="0"/>
                <w:sz w:val="20"/>
                <w:szCs w:val="20"/>
                <w:lang w:val="en-US" w:eastAsia="en-US"/>
              </w:rPr>
            </w:pPr>
          </w:p>
          <w:p w:rsidR="00C55C7D" w:rsidRDefault="00C55C7D" w:rsidP="00C646ED">
            <w:pPr>
              <w:pStyle w:val="3"/>
              <w:shd w:val="clear" w:color="auto" w:fill="FFFFFF"/>
              <w:spacing w:before="300" w:beforeAutospacing="0" w:after="150" w:afterAutospacing="0"/>
              <w:jc w:val="both"/>
              <w:rPr>
                <w:rFonts w:ascii="Sylfaen" w:eastAsiaTheme="minorHAnsi" w:hAnsi="Sylfaen" w:cs="Calibri"/>
                <w:b w:val="0"/>
                <w:bCs w:val="0"/>
                <w:sz w:val="20"/>
                <w:szCs w:val="20"/>
                <w:lang w:val="en-US" w:eastAsia="en-US"/>
              </w:rPr>
            </w:pPr>
          </w:p>
          <w:p w:rsidR="00C55C7D" w:rsidRDefault="00C55C7D" w:rsidP="00C646ED">
            <w:pPr>
              <w:pStyle w:val="3"/>
              <w:shd w:val="clear" w:color="auto" w:fill="FFFFFF"/>
              <w:spacing w:before="300" w:beforeAutospacing="0" w:after="150" w:afterAutospacing="0"/>
              <w:jc w:val="both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5E" w:rsidRPr="009E077B" w:rsidRDefault="0066575E" w:rsidP="0066575E">
            <w:pPr>
              <w:pStyle w:val="3"/>
              <w:shd w:val="clear" w:color="auto" w:fill="FFFFFF"/>
              <w:spacing w:before="300" w:beforeAutospacing="0" w:after="150" w:afterAutospacing="0"/>
              <w:ind w:right="-250"/>
              <w:jc w:val="both"/>
              <w:rPr>
                <w:rFonts w:ascii="Sylfaen" w:eastAsiaTheme="minorHAnsi" w:hAnsi="Sylfaen" w:cs="Calibri"/>
                <w:bCs w:val="0"/>
                <w:sz w:val="20"/>
                <w:szCs w:val="20"/>
                <w:lang w:val="hy-AM" w:eastAsia="en-US"/>
              </w:rPr>
            </w:pPr>
            <w:r w:rsidRPr="009E077B">
              <w:rPr>
                <w:rFonts w:ascii="Sylfaen" w:eastAsiaTheme="minorHAnsi" w:hAnsi="Sylfaen" w:cs="Calibri"/>
                <w:bCs w:val="0"/>
                <w:sz w:val="20"/>
                <w:szCs w:val="20"/>
                <w:lang w:val="hy-AM" w:eastAsia="en-US"/>
              </w:rPr>
              <w:t>Բազմաֆունկցիոնալ տպիչ Canon, HP, կամ Epson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Տեսակը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՝ Մոնոխրոմ լազերային բազմաֆունկցիոնալ սարք/աջակցվող գործառույթները՝ 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տպել, պատճենել, սկանավորել/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Տպիչ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Միակողմանի տպման արագություն՝ միակողմ -  երկողմ մինչև 40 ppm (A4)/Տպագրության մեթոդ՝ մոնոքրոմ լազերային տպագրություն/Տպման  լուծաչափը՝ մինչև 1200 x 1200 dpi/ /Առաջին էջի թողարկման ժամանակը՝մոտավորապես՝ 5,0 վայրկյան կամ ավելի քիչ/ քարթրիջների քանակը 1հատ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Պատճենահանող մեքենա.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Միակողմանի պատճենման արագություն՝  միակողմ  մինչև 40 ppm (A4), երկկողմ մինչև 35 ppm (A4)/Առաջին պատճենի թողարկման ժամանակը՝Մոտավ</w:t>
            </w:r>
            <w:r>
              <w:rPr>
                <w:rFonts w:ascii="MS Mincho" w:eastAsia="MS Mincho" w:hAnsi="MS Mincho" w:cs="MS Mincho" w:hint="eastAsia"/>
                <w:lang w:val="hy-AM" w:eastAsia="en-US"/>
              </w:rPr>
              <w:t>․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 մինչև 6,5 վայրկյան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Պատճենահանման ժամանակ լուծաչափը՝մինչև 600 x 600 dpi/Պատճենման ռեժիմներ՝ Տեքստ/Լուսանկար, Տեքստ/Լուսանկար (բարձր որակ), Լուսանկար,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Պատճենների քանակը՝մինչև 999 օրինակ/ մասշտաբային գործակից՝ 25–400% , քայլ 1% 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Այլ գործառույթներ՝ տեսակավորում հիշողությունից, պատճենում 2x1, պատճենում 4x1,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նույնականացման քարտերի պատճենում: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Սկաներ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Տեսակը` Գունավոր/Սկանավորման թույլտվություն` Օպտիկական՝ մինչև 600 x 600 dpi/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Բարելավված որակ՝ 9600 x 9600 dpi/Սկանավորման արագությունը պլանշետային՝ Միակողմանի մոնոքրոմ՝ առնվազն 50 ipm (300 x 300  dpi )/Միակողմանի գույնավ</w:t>
            </w:r>
            <w:r>
              <w:rPr>
                <w:rFonts w:ascii="MS Mincho" w:eastAsia="MS Mincho" w:hAnsi="MS Mincho" w:cs="MS Mincho" w:hint="eastAsia"/>
                <w:lang w:val="hy-AM" w:eastAsia="en-US"/>
              </w:rPr>
              <w:t>․</w:t>
            </w:r>
            <w:r>
              <w:rPr>
                <w:rFonts w:ascii="Sylfaen" w:eastAsiaTheme="minorHAnsi" w:hAnsi="Sylfaen" w:cs="Calibri"/>
                <w:lang w:val="hy-AM" w:eastAsia="en-US"/>
              </w:rPr>
              <w:t>՝  առնվազն 40 ipm (300 x 300 dpi)/Երկկողմ մոնքրոմ՝ առնվազն 100 ipm (300 x 300  dpi )/Երկկողմ  գույնավ</w:t>
            </w:r>
            <w:r>
              <w:rPr>
                <w:rFonts w:ascii="MS Mincho" w:eastAsia="MS Mincho" w:hAnsi="MS Mincho" w:cs="MS Mincho" w:hint="eastAsia"/>
                <w:lang w:val="hy-AM" w:eastAsia="en-US"/>
              </w:rPr>
              <w:t>․</w:t>
            </w:r>
            <w:r>
              <w:rPr>
                <w:rFonts w:ascii="Sylfaen" w:eastAsiaTheme="minorHAnsi" w:hAnsi="Sylfaen" w:cs="Calibri"/>
                <w:lang w:val="hy-AM" w:eastAsia="en-US"/>
              </w:rPr>
              <w:t>՝  առնվազն 80 ipm (300 x 300 dpi)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Սկանավորման արագությունը (փաստաթղթերի ավտոմատ մատակարարում)՝  Միակողմանի մոնոքրոմ՝ առնվազն 40 ipm (300 x 300  dpi )/Միակողմանի գույնավ</w:t>
            </w:r>
            <w:r>
              <w:rPr>
                <w:rFonts w:ascii="MS Mincho" w:eastAsia="MS Mincho" w:hAnsi="MS Mincho" w:cs="MS Mincho" w:hint="eastAsia"/>
                <w:lang w:val="hy-AM" w:eastAsia="en-US"/>
              </w:rPr>
              <w:t>․</w:t>
            </w:r>
            <w:r>
              <w:rPr>
                <w:rFonts w:ascii="Sylfaen" w:eastAsiaTheme="minorHAnsi" w:hAnsi="Sylfaen" w:cs="Calibri"/>
                <w:lang w:val="hy-AM" w:eastAsia="en-US"/>
              </w:rPr>
              <w:t>՝  առնվազն 20 ipm (300 x 300 dpi)/Երկկողմ մոնքրոմ՝ առնվազն 80 ipm (300 x 300  dpi )/Երկկողմ  գույնավ</w:t>
            </w:r>
            <w:r>
              <w:rPr>
                <w:rFonts w:ascii="MS Mincho" w:eastAsia="MS Mincho" w:hAnsi="MS Mincho" w:cs="MS Mincho" w:hint="eastAsia"/>
                <w:lang w:val="hy-AM" w:eastAsia="en-US"/>
              </w:rPr>
              <w:t>․</w:t>
            </w:r>
            <w:r>
              <w:rPr>
                <w:rFonts w:ascii="Sylfaen" w:eastAsiaTheme="minorHAnsi" w:hAnsi="Sylfaen" w:cs="Calibri"/>
                <w:lang w:val="hy-AM" w:eastAsia="en-US"/>
              </w:rPr>
              <w:t>՝  առնվազն 40 ipm (300 x 300 dpi)/ սկանավորման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գույնի խորությունը՝24 բիթ/24 բիթ (մուտք/ելք)/Մոխրագույն երանգ՝ 256 մակարդակ / համատեղելիություն՝ TWAIN, WIA, ICA/  Սկանավորման շրջանի մաքս. լայնությունը/216 մմ/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Սկանավորում համակարգչի վրա՝ TIFF/JPEG/PDF/սեղմված PDF/ PDF որոնման հնարավորությամբ։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Աշխատանք կրիչների հետ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Սկաների տեսակը ՝ պլանշետային, փաստաթղթերի ավտոմատ մատակարարման սարք/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Թուղթ մատակարարող սարք (ստանդարտ կոմպլեկտավորում)՝, թղթի կասետ 250 թերթ,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lastRenderedPageBreak/>
              <w:t>ունիվերսալ սկուտեղ 100 թերթի, փաստաթղթերի ավտոմատ մատակարարման սարք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50 թերթի։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en-US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 xml:space="preserve">Թղթի դուրս բերում՝100 թերթ և ավելի/ Կրիչի  տեսակները՝ սովորական թուղթ,  վերամշակված թուղթ, խիտ թուղթ, բարակ թուղթ, պիտակներ,ինդեքսային քարտեր, ծրարներ/Կրիչի ձևաչափեր՝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Կասետ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. </w:t>
            </w:r>
            <w:r>
              <w:rPr>
                <w:rFonts w:ascii="Sylfaen" w:eastAsiaTheme="minorHAnsi" w:hAnsi="Sylfaen" w:cs="Calibri"/>
                <w:lang w:val="en-US" w:eastAsia="en-US"/>
              </w:rPr>
              <w:t>A4, A5, B5, Legal, Letter, Executive, Statement, OFFICIO, B-OFFICIO, M-OFFICIO, GLTR, GLGL, Foolscap, 16K, ծրար(COM10, DL, C5), հատուկ ձևաչափ՝ min. 76,2 x 210 մմ,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en-US" w:eastAsia="en-US"/>
              </w:rPr>
              <w:t>Մաքս. 216 x 356 մմ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/ </w:t>
            </w:r>
            <w:r>
              <w:rPr>
                <w:rFonts w:ascii="Sylfaen" w:eastAsiaTheme="minorHAnsi" w:hAnsi="Sylfaen" w:cs="Calibri"/>
                <w:b/>
                <w:bCs/>
                <w:lang w:val="en-US" w:eastAsia="en-US"/>
              </w:rPr>
              <w:t>Բազմաֆունկցիոնալ սկուտեղ</w:t>
            </w:r>
            <w:r>
              <w:rPr>
                <w:rFonts w:ascii="Sylfaen" w:eastAsiaTheme="minorHAnsi" w:hAnsi="Sylfaen" w:cs="Calibri"/>
                <w:lang w:val="en-US" w:eastAsia="en-US"/>
              </w:rPr>
              <w:t>.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 A4, A5,A6, B5, Legal, Letter, Executive, Statement, OFFICIO, B-OFFICIO, M-OFFICIO, GLTR, GLGL, Foolscap, 16K,ինդեքսի քարտ, ծրար (COM10, Monarch, DL, C5), հարմարեցված ձևաչափ՝ min. 76,2 մմ x 127 մմ, առավելագույնը 216 x356 մմ/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Փաստաթղթերի ավտոմատ մատակարարման սարք՝ </w:t>
            </w:r>
            <w:r>
              <w:rPr>
                <w:rFonts w:ascii="Sylfaen" w:eastAsiaTheme="minorHAnsi" w:hAnsi="Sylfaen" w:cs="Calibri"/>
                <w:lang w:val="hy-AM" w:eastAsia="en-US"/>
              </w:rPr>
              <w:t>A4, A5, B5, B6, Legal, Letter, Custom Size (W x D): մինիմում 48 x 85 մմ, առավելագույնը 216 x 356 մմ։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Ինտերֆեյս և ծրագրային ապահովում</w:t>
            </w:r>
            <w:r>
              <w:rPr>
                <w:rFonts w:ascii="Sylfaen" w:eastAsiaTheme="minorHAnsi" w:hAnsi="Sylfaen" w:cs="Calibri"/>
                <w:lang w:val="hy-AM" w:eastAsia="en-US"/>
              </w:rPr>
              <w:t>։Ինտերֆեյսի տեսակը՝ USB 2.0 բարձր արագությամբ, 10BASE-T/100BASETX, անլար 802.11b/g/n, Wireless Direct կապ/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Ծրագրային ապահովման համատեղելիություն</w:t>
            </w:r>
            <w:r>
              <w:rPr>
                <w:rFonts w:ascii="Sylfaen" w:eastAsiaTheme="minorHAnsi" w:hAnsi="Sylfaen" w:cs="Calibri"/>
                <w:lang w:val="hy-AM" w:eastAsia="en-US"/>
              </w:rPr>
              <w:t>:Windows® 10 / Windows® 11/ Server® 2022 / Server® 2019 / Server® 2016 / Server® 2012R2 / Server® 2012 Mac OS X версии 10.13 և ավելի բարձրLinux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Network protocol:.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Տպիչ:</w:t>
            </w:r>
            <w:r>
              <w:rPr>
                <w:rFonts w:ascii="Sylfaen" w:hAnsi="Sylfaen" w:cs="Arial"/>
                <w:shd w:val="clear" w:color="auto" w:fill="FFFFFF"/>
                <w:lang w:val="en-US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TCP/IP (LPD/Port9100/IPP/IPPS/WSD)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Սկանավորում.</w:t>
            </w:r>
            <w:r>
              <w:rPr>
                <w:rFonts w:ascii="Sylfaen" w:hAnsi="Sylfaen" w:cs="Arial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Push: FTP (TCP/IP), SMB3.0 (TCP/IP)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Կառավարուում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՝ </w:t>
            </w:r>
            <w:r>
              <w:rPr>
                <w:rFonts w:ascii="Sylfaen" w:hAnsi="Sylfaen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SNMPv1, SNMPv3 (IPv4,IPv6)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Անվտանգություն (լարային կապ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).IP հասցեի զտիչ, IEEE802.1X, SNMPv3, SSL (HTTPS/IPPS), </w:t>
            </w:r>
            <w:r>
              <w:rPr>
                <w:rFonts w:ascii="Sylfaen" w:hAnsi="Sylfaen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TLS1.3, IPSec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Անվտանգություն (անլար).</w:t>
            </w:r>
            <w:r>
              <w:rPr>
                <w:rFonts w:ascii="Sylfaen" w:hAnsi="Sylfaen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WEP (64/128</w:t>
            </w:r>
            <w:r>
              <w:rPr>
                <w:rFonts w:ascii="Sylfaen" w:eastAsiaTheme="minorHAnsi" w:hAnsi="Sylfaen"/>
                <w:lang w:val="hy-AM" w:eastAsia="en-US"/>
              </w:rPr>
              <w:t> </w:t>
            </w:r>
            <w:r>
              <w:rPr>
                <w:rFonts w:ascii="Sylfaen" w:eastAsiaTheme="minorHAnsi" w:hAnsi="Sylfaen" w:cs="GHEA Grapalat"/>
                <w:lang w:val="hy-AM" w:eastAsia="en-US"/>
              </w:rPr>
              <w:t>бит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), WPA-PSK (TKIP/AES), WPA2-PSK (TKIP/AES), WPA-EAP (AES), WPA2-EAP (AES)/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 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Ընդհանուր բնութագրեր</w:t>
            </w:r>
            <w:r>
              <w:rPr>
                <w:rFonts w:ascii="Sylfaen" w:eastAsiaTheme="minorHAnsi" w:hAnsi="Sylfaen" w:cs="Calibri"/>
                <w:lang w:val="hy-AM" w:eastAsia="en-US"/>
              </w:rPr>
              <w:t>/Ամսական տպման ծավալը՝ ամսական 750–4000 էջ/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eastAsiaTheme="minorHAnsi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Արտադրողականությւնը՝ամսական ոչ ավելի, քան 80000 էջ/CPU հաճախականությունը՝առնվազն 1200 ՄՀց/ Հիշողություն՝առնվազն 1 ԳԲ/Տվյալների պահոց՝առնվազն 4 ԳԲ eMMC/</w:t>
            </w:r>
          </w:p>
          <w:p w:rsidR="00C55C7D" w:rsidRDefault="00C55C7D" w:rsidP="00C646ED">
            <w:pPr>
              <w:pStyle w:val="HTML"/>
              <w:shd w:val="clear" w:color="auto" w:fill="F8F9FA"/>
              <w:spacing w:line="276" w:lineRule="auto"/>
              <w:rPr>
                <w:rFonts w:ascii="Sylfaen" w:hAnsi="Sylfaen" w:cs="Calibri"/>
                <w:lang w:val="hy-AM" w:eastAsia="en-US"/>
              </w:rPr>
            </w:pPr>
            <w:r>
              <w:rPr>
                <w:rFonts w:ascii="Sylfaen" w:eastAsiaTheme="minorHAnsi" w:hAnsi="Sylfaen" w:cs="Calibri"/>
                <w:lang w:val="hy-AM" w:eastAsia="en-US"/>
              </w:rPr>
              <w:t>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9E077B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bookmarkStart w:id="0" w:name="_GoBack"/>
            <w:bookmarkEnd w:id="0"/>
            <w:r>
              <w:rPr>
                <w:rFonts w:ascii="Sylfaen" w:hAnsi="Sylfaen" w:cs="Calibri"/>
                <w:sz w:val="20"/>
                <w:szCs w:val="20"/>
                <w:lang w:val="hy-AM" w:eastAsia="en-US"/>
              </w:rPr>
              <w:lastRenderedPageBreak/>
              <w:t>հատ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9E077B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US" w:eastAsia="en-US"/>
              </w:rPr>
              <w:t>8</w:t>
            </w:r>
          </w:p>
        </w:tc>
      </w:tr>
    </w:tbl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ab/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  <w:lang w:val="hy-AM"/>
        </w:rPr>
        <w:t>Երաշխիքային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ժամկետ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սահմանվում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է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ապրանքն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ընդունվելու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հաջորդող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օրվանից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հաշված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730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օրացուցային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օր։</w:t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 w:eastAsia="en-US"/>
        </w:rPr>
      </w:pPr>
      <w:r>
        <w:rPr>
          <w:rFonts w:ascii="GHEA Grapalat" w:hAnsi="GHEA Grapalat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Ապրանքների մատակարարումը,բեռնաթափումը իրականացնում է Մատակարարը: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Ապրանքները պետք է լինեն չօգտագործված:</w:t>
      </w:r>
    </w:p>
    <w:p w:rsidR="00C55C7D" w:rsidRDefault="00C55C7D" w:rsidP="00C55C7D">
      <w:pPr>
        <w:jc w:val="both"/>
        <w:rPr>
          <w:rFonts w:ascii="GHEA Grapalat" w:hAnsi="GHEA Grapalat" w:cs="Arial"/>
          <w:sz w:val="20"/>
          <w:szCs w:val="20"/>
          <w:lang w:val="pt-BR" w:eastAsia="en-US"/>
        </w:rPr>
      </w:pPr>
      <w:r>
        <w:rPr>
          <w:rFonts w:ascii="GHEA Grapalat" w:hAnsi="GHEA Grapalat" w:cs="Arial"/>
          <w:sz w:val="20"/>
          <w:szCs w:val="20"/>
          <w:lang w:val="hy-AM"/>
        </w:rPr>
        <w:t>Պայմանագրի կատարման փուլում ա</w:t>
      </w:r>
      <w:r>
        <w:rPr>
          <w:rFonts w:ascii="GHEA Grapalat" w:hAnsi="GHEA Grapalat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pt-BR" w:eastAsia="en-US"/>
        </w:rPr>
      </w:pPr>
      <w:r>
        <w:rPr>
          <w:rFonts w:ascii="GHEA Grapalat" w:hAnsi="GHEA Grapalat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Pr="004B4B61" w:rsidRDefault="00C55C7D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Մատակարարումը պետք է  իրականացվի ժամանակին,պատշաճ և որակով:</w:t>
      </w:r>
    </w:p>
    <w:p w:rsidR="004B4B61" w:rsidRDefault="004B4B61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4B4B61" w:rsidRDefault="004B4B61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4B4B61" w:rsidRDefault="004B4B61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4B4B61" w:rsidRDefault="004B4B61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4B4B61" w:rsidRDefault="004B4B61" w:rsidP="00C55C7D">
      <w:pPr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4B4B61" w:rsidRDefault="004B4B61" w:rsidP="004B4B61">
      <w:pPr>
        <w:jc w:val="center"/>
      </w:pPr>
      <w:r>
        <w:t>Технические характеристики продукции</w:t>
      </w:r>
    </w:p>
    <w:p w:rsidR="004B4B61" w:rsidRDefault="004B4B61" w:rsidP="004B4B61">
      <w:pPr>
        <w:jc w:val="center"/>
        <w:rPr>
          <w:rFonts w:ascii="Sylfaen" w:hAnsi="Sylfaen" w:cs="Sylfaen"/>
          <w:sz w:val="18"/>
          <w:szCs w:val="18"/>
          <w:lang w:val="hy-AM"/>
        </w:rPr>
      </w:pPr>
      <w:r w:rsidRPr="003A27A8">
        <w:rPr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4B4B61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425E63" w:rsidRDefault="004B4B61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425E63" w:rsidRDefault="004B4B61" w:rsidP="009E077B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425E63" w:rsidRDefault="004B4B61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30B6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425E63" w:rsidRDefault="004B4B61" w:rsidP="009E077B">
            <w:pPr>
              <w:ind w:right="-134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425E63" w:rsidRDefault="004B4B61" w:rsidP="009E077B">
            <w:pPr>
              <w:ind w:right="-15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4B4B61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4B4B61" w:rsidTr="007C109E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61" w:rsidRPr="009E077B" w:rsidRDefault="004B4B61" w:rsidP="0066575E">
            <w:pPr>
              <w:pStyle w:val="3"/>
              <w:shd w:val="clear" w:color="auto" w:fill="FFFFFF"/>
              <w:spacing w:before="300" w:beforeAutospacing="0" w:after="150" w:afterAutospacing="0" w:line="276" w:lineRule="auto"/>
              <w:jc w:val="center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 w:rsidRPr="009E077B">
              <w:rPr>
                <w:rFonts w:ascii="Sylfaen" w:eastAsiaTheme="minorHAnsi" w:hAnsi="Sylfaen" w:cs="Calibri"/>
                <w:bCs w:val="0"/>
                <w:sz w:val="20"/>
                <w:szCs w:val="20"/>
                <w:lang w:val="hy-AM" w:eastAsia="en-US"/>
              </w:rPr>
              <w:t>Многофункциональный принтер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5E" w:rsidRPr="009E077B" w:rsidRDefault="0066575E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eastAsia="en-US"/>
              </w:rPr>
            </w:pPr>
            <w:r w:rsidRPr="009E077B">
              <w:rPr>
                <w:rFonts w:ascii="Sylfaen" w:eastAsiaTheme="minorHAnsi" w:hAnsi="Sylfaen" w:cs="Calibri"/>
                <w:b/>
                <w:lang w:val="hy-AM" w:eastAsia="en-US"/>
              </w:rPr>
              <w:t>Многофункциональный принтер Canon, HP или Epson</w:t>
            </w:r>
          </w:p>
          <w:p w:rsidR="004B4B61" w:rsidRPr="0033523B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eastAsia="en-US"/>
              </w:rPr>
            </w:pPr>
            <w:r w:rsidRPr="00284994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Тип: </w:t>
            </w:r>
          </w:p>
          <w:p w:rsidR="004B4B61" w:rsidRPr="00284994" w:rsidRDefault="004B4B61" w:rsidP="007C109E">
            <w:pPr>
              <w:rPr>
                <w:rFonts w:eastAsiaTheme="minorHAnsi"/>
                <w:lang w:val="hy-AM" w:eastAsia="en-US"/>
              </w:rPr>
            </w:pPr>
            <w:r w:rsidRPr="00284994">
              <w:rPr>
                <w:rFonts w:eastAsiaTheme="minorHAnsi"/>
                <w:lang w:val="hy-AM" w:eastAsia="en-US"/>
              </w:rPr>
              <w:t xml:space="preserve">монохромное лазерное многофункциональное устройство/поддерживаемые функции՝ </w:t>
            </w:r>
          </w:p>
          <w:p w:rsidR="004B4B61" w:rsidRPr="00284994" w:rsidRDefault="004B4B61" w:rsidP="007C109E">
            <w:pPr>
              <w:rPr>
                <w:rFonts w:eastAsiaTheme="minorHAnsi"/>
                <w:lang w:val="hy-AM" w:eastAsia="en-US"/>
              </w:rPr>
            </w:pPr>
            <w:r w:rsidRPr="00284994">
              <w:rPr>
                <w:rFonts w:eastAsiaTheme="minorHAnsi"/>
                <w:lang w:val="hy-AM" w:eastAsia="en-US"/>
              </w:rPr>
              <w:t>печать, копирование, сканирование/</w:t>
            </w:r>
          </w:p>
          <w:p w:rsidR="004B4B61" w:rsidRPr="00284994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 w:rsidRPr="00284994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Принтер</w:t>
            </w:r>
          </w:p>
          <w:p w:rsidR="004B4B61" w:rsidRDefault="004B4B61" w:rsidP="007C109E">
            <w:pPr>
              <w:rPr>
                <w:rFonts w:eastAsiaTheme="minorHAnsi"/>
                <w:lang w:eastAsia="en-US"/>
              </w:rPr>
            </w:pPr>
            <w:r w:rsidRPr="00284994">
              <w:rPr>
                <w:rFonts w:eastAsiaTheme="minorHAnsi"/>
                <w:lang w:val="hy-AM" w:eastAsia="en-US"/>
              </w:rPr>
              <w:t>Односторонняя скорость печати: односторонняя-двусторонняя до 40 частей на миллион (формат A4)/метод печати: монохромная лазерная печать/разрешение печати: до 1200 x 1200 точек на дюйм/ / время вывода первой страницы: примерно: 5,0 секунды или меньше/ количество картриджей: 1 шт.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eastAsia="en-US"/>
              </w:rPr>
            </w:pPr>
            <w:r w:rsidRPr="00D838B0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Копировальный аппарат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Скорость одностороннего копирования: одностороннее до 40 стр / мин (формат A4), двустороннее до 35 стр/мин (формат A4) / время вывода первой копии: прибл.: до 6,5 секунд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Разрешение при копировании: до 600 x 600 точек на дюйм/режимы копирования: текст/фото,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Текст/фотография (высокое качество), фото,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Количество копий:до 999 копий/ коэффициент масштабирования: 25-400%, Шаг 1% /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Другие функции: сортировка по памяти, копирование 2x1, копирование 4x1,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коп</w:t>
            </w:r>
            <w:r>
              <w:rPr>
                <w:rFonts w:ascii="Sylfaen" w:eastAsiaTheme="minorHAnsi" w:hAnsi="Sylfaen" w:cs="Calibri"/>
                <w:lang w:val="hy-AM" w:eastAsia="en-US"/>
              </w:rPr>
              <w:t>ирование удостоверений личности</w:t>
            </w:r>
            <w:r w:rsidRPr="00D838B0">
              <w:rPr>
                <w:rFonts w:ascii="Sylfaen" w:eastAsiaTheme="minorHAnsi" w:hAnsi="Sylfaen" w:cs="Calibri"/>
                <w:lang w:val="hy-AM" w:eastAsia="en-US"/>
              </w:rPr>
              <w:t>.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Сканер</w:t>
            </w:r>
          </w:p>
          <w:p w:rsidR="004B4B61" w:rsidRPr="00D838B0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Тип: цветной/разрешение сканирования: оптическое: до 600 x 600 точек на дюйм/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eastAsia="en-US"/>
              </w:rPr>
            </w:pPr>
            <w:r w:rsidRPr="00D838B0">
              <w:rPr>
                <w:rFonts w:ascii="Sylfaen" w:eastAsiaTheme="minorHAnsi" w:hAnsi="Sylfaen" w:cs="Calibri"/>
                <w:lang w:val="hy-AM" w:eastAsia="en-US"/>
              </w:rPr>
              <w:t>Улучшенное качество: 9600 x 9600 точек на дюйм / скорость сканирования планшета: односторонний монохром: не менее 50 ipm (300 x 300 точек на дюйм) / односторонний цвет: не менее 40 ipm (300 x 300 точек на дюйм)/двусторонний монохром: не менее 100 ipm (300 x 300 точек на дюйм )/двусторонний цвет: не менее 80 ipm (300 x 300 точек на дюйм)</w:t>
            </w:r>
          </w:p>
          <w:p w:rsidR="004B4B61" w:rsidRPr="008C049B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8C049B">
              <w:rPr>
                <w:rFonts w:ascii="Sylfaen" w:eastAsiaTheme="minorHAnsi" w:hAnsi="Sylfaen" w:cs="Calibri"/>
                <w:lang w:val="hy-AM" w:eastAsia="en-US"/>
              </w:rPr>
              <w:t xml:space="preserve">Скорость сканирования (автоматическая подача документов): односторонний монохромный: не менее 40 ipm( 300 x 300 точек на дюйм) /односторонний цветной: не менее 20 ipm (300 x 300 точек на дюйм)/двусторонний монохромный: не менее 80 ipm (300 x 300 точек на дюйм )/двусторонний цветной: не менее 40 ipm (300 x 300 точек на дюйм) / </w:t>
            </w:r>
          </w:p>
          <w:p w:rsidR="004B4B61" w:rsidRPr="008C049B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8C049B">
              <w:rPr>
                <w:rFonts w:ascii="Sylfaen" w:eastAsiaTheme="minorHAnsi" w:hAnsi="Sylfaen" w:cs="Calibri"/>
                <w:lang w:val="hy-AM" w:eastAsia="en-US"/>
              </w:rPr>
              <w:t>глубина цвета:24 бит/24 бит (ввод/вывод)/оттенок серого: 256 уровней / совместимость: TWAIN, WIA, ICA/ максимальный диапазон сканирования: ширина/216 мм/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eastAsia="en-US"/>
              </w:rPr>
            </w:pPr>
            <w:r w:rsidRPr="008C049B">
              <w:rPr>
                <w:rFonts w:ascii="Sylfaen" w:eastAsiaTheme="minorHAnsi" w:hAnsi="Sylfaen" w:cs="Calibri"/>
                <w:lang w:val="hy-AM" w:eastAsia="en-US"/>
              </w:rPr>
              <w:t>Сканирование на ПК с возможностью поиска в формате TIFF/JPEG/PDF/сжатый PDF/ PDF.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eastAsia="en-US"/>
              </w:rPr>
            </w:pPr>
            <w:r w:rsidRPr="004161D9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Работа с драйверами</w:t>
            </w:r>
          </w:p>
          <w:p w:rsidR="004B4B61" w:rsidRPr="004161D9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4161D9">
              <w:rPr>
                <w:rFonts w:ascii="Sylfaen" w:eastAsiaTheme="minorHAnsi" w:hAnsi="Sylfaen" w:cs="Calibri"/>
                <w:lang w:val="hy-AM" w:eastAsia="en-US"/>
              </w:rPr>
              <w:t>Тип сканера: планшетный, устройство автоматической подачи документов/</w:t>
            </w:r>
          </w:p>
          <w:p w:rsidR="004B4B61" w:rsidRPr="004161D9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4161D9">
              <w:rPr>
                <w:rFonts w:ascii="Sylfaen" w:eastAsiaTheme="minorHAnsi" w:hAnsi="Sylfaen" w:cs="Calibri"/>
                <w:lang w:val="hy-AM" w:eastAsia="en-US"/>
              </w:rPr>
              <w:lastRenderedPageBreak/>
              <w:t>Устройство подачи бумаги (стандартная комплектация):, бумажная лента 250 листов,</w:t>
            </w:r>
          </w:p>
          <w:p w:rsidR="004B4B61" w:rsidRPr="004161D9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4161D9">
              <w:rPr>
                <w:rFonts w:ascii="Sylfaen" w:eastAsiaTheme="minorHAnsi" w:hAnsi="Sylfaen" w:cs="Calibri"/>
                <w:lang w:val="hy-AM" w:eastAsia="en-US"/>
              </w:rPr>
              <w:t>универсальный лоток на 100 листов, устройство автоматической подачи документов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eastAsia="en-US"/>
              </w:rPr>
            </w:pPr>
            <w:r w:rsidRPr="004161D9">
              <w:rPr>
                <w:rFonts w:ascii="Sylfaen" w:eastAsiaTheme="minorHAnsi" w:hAnsi="Sylfaen" w:cs="Calibri"/>
                <w:lang w:val="hy-AM" w:eastAsia="en-US"/>
              </w:rPr>
              <w:t>50 листов.</w:t>
            </w:r>
          </w:p>
          <w:p w:rsidR="004B4B61" w:rsidRPr="0033523B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0874E3">
              <w:rPr>
                <w:rFonts w:ascii="Sylfaen" w:eastAsiaTheme="minorHAnsi" w:hAnsi="Sylfaen"/>
              </w:rPr>
              <w:t>Выно</w:t>
            </w:r>
            <w:r>
              <w:rPr>
                <w:rFonts w:ascii="Sylfaen" w:eastAsiaTheme="minorHAnsi" w:hAnsi="Sylfaen"/>
              </w:rPr>
              <w:t xml:space="preserve">с </w:t>
            </w:r>
            <w:r w:rsidRPr="004161D9">
              <w:rPr>
                <w:rFonts w:ascii="Sylfaen" w:eastAsiaTheme="minorHAnsi" w:hAnsi="Sylfaen" w:cs="Calibri"/>
                <w:lang w:val="hy-AM" w:eastAsia="en-US"/>
              </w:rPr>
              <w:t xml:space="preserve"> бумаги:100 листов и более/ типы носителей: обычная бумага, переработанная бумага, плотная бумага, тонкая бумага, этикетки</w:t>
            </w:r>
            <w:proofErr w:type="gramStart"/>
            <w:r w:rsidRPr="004161D9">
              <w:rPr>
                <w:rFonts w:ascii="Sylfaen" w:eastAsiaTheme="minorHAnsi" w:hAnsi="Sylfaen" w:cs="Calibri"/>
                <w:lang w:val="hy-AM" w:eastAsia="en-US"/>
              </w:rPr>
              <w:t>,п</w:t>
            </w:r>
            <w:proofErr w:type="gramEnd"/>
            <w:r w:rsidRPr="004161D9">
              <w:rPr>
                <w:rFonts w:ascii="Sylfaen" w:eastAsiaTheme="minorHAnsi" w:hAnsi="Sylfaen" w:cs="Calibri"/>
                <w:lang w:val="hy-AM" w:eastAsia="en-US"/>
              </w:rPr>
              <w:t>очтовые карточки, конверты/форматы носителей: Лента. Формат: A4, A5, B5, юридический, письмо, исполнительный, заявление, OFFICIO, B-OFFICIO, M-OFFICIO, GLR, GLGL, колпачок, 16 тыс., конверт(COM10, DL, C5), специальный формат: мин. 76,2 x 210 мм,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eastAsia="en-US"/>
              </w:rPr>
            </w:pPr>
            <w:r w:rsidRPr="00A65FA8">
              <w:rPr>
                <w:rFonts w:ascii="Sylfaen" w:eastAsiaTheme="minorHAnsi" w:hAnsi="Sylfaen" w:cs="Calibri"/>
                <w:lang w:val="hy-AM" w:eastAsia="en-US"/>
              </w:rPr>
              <w:t>Максимум. 216 x 356 мм/ многофункциональный лоток. Формат: A4, A5, A6, B5, юридический, письмо, исполнительный, заявление, OFFICIO, B-OFFICIO, M-OFFICIO, GLR, GLGL, Foolscap,16 тыс., учетная карточка, конверт (COM10, Monarch, DL, C5), индивидуальный формат: мин. 76,2 мм x 127 мм, макс. 216 x 356 мм/ устройство автоматической подачи документов: A4, A5, B5, B6, юридический, буквенный, нестандартный размер (Ш x г). минимум 48 x 85 мм, макс. 216 x 356 мм.Интерфейс и программное обеспечение.Тип интерфейса: высокоскоростной USB 2.0, 10BASE-T/100BASEX, беспроводная связь 802.11 b/g / n, прямое беспроводное соединение/</w:t>
            </w:r>
          </w:p>
          <w:p w:rsidR="004B4B61" w:rsidRPr="0033523B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val="en-US" w:eastAsia="en-US"/>
              </w:rPr>
            </w:pPr>
            <w:r w:rsidRPr="003A5E4B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Совместимость программного обеспечения: Windows® 10 / Windows® 11/ Server® 2022 / Server® 2019 / Server® 2016/ Server® 2012r2 / Server® 2012, Mac OS X версии 10.13 и выше. Linux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Network protocol:.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3A5E4B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Принтер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:</w:t>
            </w:r>
            <w:r>
              <w:rPr>
                <w:rFonts w:ascii="Sylfaen" w:hAnsi="Sylfaen" w:cs="Arial"/>
                <w:shd w:val="clear" w:color="auto" w:fill="FFFFFF"/>
                <w:lang w:val="en-US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TCP/IP (LPD/Port9100/IPP/IPPS/WSD)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3A5E4B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Сканирование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.</w:t>
            </w:r>
            <w:r>
              <w:rPr>
                <w:rFonts w:ascii="Sylfaen" w:hAnsi="Sylfaen" w:cs="Arial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Push: FTP (TCP/IP), SMB3.0 (TCP/IP)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7260CE">
              <w:rPr>
                <w:rFonts w:ascii="Sylfaen" w:eastAsiaTheme="minorHAnsi" w:hAnsi="Sylfaen"/>
                <w:b/>
                <w:bCs/>
              </w:rPr>
              <w:t>Управления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eastAsia="en-US"/>
              </w:rPr>
              <w:t>:</w:t>
            </w:r>
            <w:r>
              <w:rPr>
                <w:rFonts w:ascii="Sylfaen" w:eastAsiaTheme="minorHAnsi" w:hAnsi="Sylfaen" w:cs="Calibri"/>
                <w:lang w:val="hy-AM" w:eastAsia="en-US"/>
              </w:rPr>
              <w:t>SNMPv1, SNMPv3 (IPv4,IPv6)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3A5E4B">
              <w:rPr>
                <w:rFonts w:ascii="Sylfaen" w:eastAsiaTheme="minorHAnsi" w:hAnsi="Sylfaen"/>
                <w:b/>
                <w:bCs/>
                <w:lang w:val="hy-AM"/>
              </w:rPr>
              <w:t xml:space="preserve">Безопасность (проводное соединение) </w:t>
            </w:r>
            <w:r>
              <w:rPr>
                <w:rFonts w:ascii="Sylfaen" w:eastAsiaTheme="minorHAnsi" w:hAnsi="Sylfaen" w:cs="Calibri"/>
                <w:lang w:val="hy-AM" w:eastAsia="en-US"/>
              </w:rPr>
              <w:t>.</w:t>
            </w:r>
            <w:r w:rsidRPr="007260CE">
              <w:t xml:space="preserve"> Фильтр IP-адресов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 , IEEE802.1X, SNMPv3, SSL (HTTPS/IPPS), </w:t>
            </w:r>
            <w:r>
              <w:rPr>
                <w:rFonts w:ascii="Sylfaen" w:hAnsi="Sylfaen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TLS1.3, IPSec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b/>
                <w:bCs/>
                <w:lang w:val="hy-AM" w:eastAsia="en-US"/>
              </w:rPr>
            </w:pPr>
            <w:r w:rsidRPr="003A5E4B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Безопасность (беспроводная связь)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>.</w:t>
            </w:r>
            <w:r>
              <w:rPr>
                <w:rFonts w:ascii="Sylfaen" w:hAnsi="Sylfaen"/>
                <w:shd w:val="clear" w:color="auto" w:fill="FFFFFF"/>
                <w:lang w:val="hy-AM" w:eastAsia="en-US"/>
              </w:rPr>
              <w:t xml:space="preserve"> </w:t>
            </w:r>
            <w:r>
              <w:rPr>
                <w:rFonts w:ascii="Sylfaen" w:eastAsiaTheme="minorHAnsi" w:hAnsi="Sylfaen" w:cs="Calibri"/>
                <w:lang w:val="hy-AM" w:eastAsia="en-US"/>
              </w:rPr>
              <w:t>WEP (64/128</w:t>
            </w:r>
            <w:r>
              <w:rPr>
                <w:rFonts w:ascii="Sylfaen" w:eastAsiaTheme="minorHAnsi" w:hAnsi="Sylfaen"/>
                <w:lang w:val="hy-AM" w:eastAsia="en-US"/>
              </w:rPr>
              <w:t> </w:t>
            </w:r>
            <w:r>
              <w:rPr>
                <w:rFonts w:ascii="Sylfaen" w:eastAsiaTheme="minorHAnsi" w:hAnsi="Sylfaen" w:cs="GHEA Grapalat"/>
                <w:lang w:val="hy-AM" w:eastAsia="en-US"/>
              </w:rPr>
              <w:t>бит</w:t>
            </w:r>
            <w:r>
              <w:rPr>
                <w:rFonts w:ascii="Sylfaen" w:eastAsiaTheme="minorHAnsi" w:hAnsi="Sylfaen" w:cs="Calibri"/>
                <w:lang w:val="hy-AM" w:eastAsia="en-US"/>
              </w:rPr>
              <w:t xml:space="preserve">), WPA-PSK (TKIP/AES), WPA2-PSK (TKIP/AES), WPA-EAP (AES), WPA2-EAP (AES)/ </w:t>
            </w:r>
            <w:r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 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2415E7">
              <w:rPr>
                <w:rFonts w:ascii="Sylfaen" w:eastAsiaTheme="minorHAnsi" w:hAnsi="Sylfaen" w:cs="Calibri"/>
                <w:b/>
                <w:bCs/>
                <w:lang w:val="hy-AM" w:eastAsia="en-US"/>
              </w:rPr>
              <w:t xml:space="preserve">Общие характеристики </w:t>
            </w:r>
            <w:r>
              <w:rPr>
                <w:rFonts w:ascii="Sylfaen" w:eastAsiaTheme="minorHAnsi" w:hAnsi="Sylfaen" w:cs="Calibri"/>
                <w:lang w:val="hy-AM" w:eastAsia="en-US"/>
              </w:rPr>
              <w:t>/</w:t>
            </w:r>
            <w:r>
              <w:t xml:space="preserve"> </w:t>
            </w:r>
            <w:r w:rsidRPr="002415E7">
              <w:rPr>
                <w:rFonts w:ascii="Sylfaen" w:eastAsiaTheme="minorHAnsi" w:hAnsi="Sylfaen" w:cs="Calibri"/>
                <w:lang w:val="hy-AM" w:eastAsia="en-US"/>
              </w:rPr>
              <w:t xml:space="preserve">Ежемесячный объем печати: 750-4000 страниц в месяц. </w:t>
            </w:r>
            <w:r>
              <w:rPr>
                <w:rFonts w:ascii="Sylfaen" w:eastAsiaTheme="minorHAnsi" w:hAnsi="Sylfaen" w:cs="Calibri"/>
                <w:lang w:val="hy-AM" w:eastAsia="en-US"/>
              </w:rPr>
              <w:t>/</w:t>
            </w:r>
          </w:p>
          <w:p w:rsidR="004B4B61" w:rsidRPr="002415E7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eastAsiaTheme="minorHAnsi" w:hAnsi="Sylfaen" w:cs="Calibri"/>
                <w:lang w:val="hy-AM" w:eastAsia="en-US"/>
              </w:rPr>
            </w:pPr>
            <w:r w:rsidRPr="002415E7">
              <w:rPr>
                <w:rFonts w:ascii="Sylfaen" w:eastAsiaTheme="minorHAnsi" w:hAnsi="Sylfaen" w:cs="Calibri"/>
                <w:lang w:val="hy-AM" w:eastAsia="en-US"/>
              </w:rPr>
              <w:t>Производительность: не более 80 000 страниц в месяц/частота процессора: не менее 1200 МГц/ Память: не менее 1 ГБ/хранилище данных: не менее 4 ГБ eMMC/</w:t>
            </w:r>
          </w:p>
          <w:p w:rsidR="004B4B61" w:rsidRDefault="004B4B61" w:rsidP="007C109E">
            <w:pPr>
              <w:pStyle w:val="HTML"/>
              <w:shd w:val="clear" w:color="auto" w:fill="F8F9FA"/>
              <w:spacing w:line="276" w:lineRule="auto"/>
              <w:jc w:val="both"/>
              <w:rPr>
                <w:rFonts w:ascii="Sylfaen" w:hAnsi="Sylfaen" w:cs="Calibri"/>
                <w:lang w:val="hy-AM" w:eastAsia="en-US"/>
              </w:rPr>
            </w:pPr>
            <w:r w:rsidRPr="002415E7">
              <w:rPr>
                <w:rFonts w:ascii="Sylfaen" w:eastAsiaTheme="minorHAnsi" w:hAnsi="Sylfaen" w:cs="Calibri"/>
                <w:lang w:val="hy-AM" w:eastAsia="en-US"/>
              </w:rPr>
              <w:t>Гарантия: 730 дней: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Pr="00E02BDF" w:rsidRDefault="004B4B61" w:rsidP="009E077B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Sylfaen" w:hAnsi="Sylfaen" w:cs="Calibri"/>
                <w:sz w:val="20"/>
                <w:szCs w:val="20"/>
                <w:lang w:eastAsia="en-US"/>
              </w:rPr>
              <w:lastRenderedPageBreak/>
              <w:t>шт</w:t>
            </w:r>
            <w:proofErr w:type="gram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61" w:rsidRDefault="004B4B61" w:rsidP="009E077B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US" w:eastAsia="en-US"/>
              </w:rPr>
              <w:t>8</w:t>
            </w:r>
          </w:p>
        </w:tc>
      </w:tr>
    </w:tbl>
    <w:p w:rsidR="004B4B61" w:rsidRDefault="004B4B61" w:rsidP="004B4B61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ab/>
      </w:r>
    </w:p>
    <w:p w:rsidR="004B4B61" w:rsidRPr="0001739A" w:rsidRDefault="004B4B61" w:rsidP="004B4B61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Гарантийный срок устанавливается в </w:t>
      </w:r>
      <w:r>
        <w:rPr>
          <w:rFonts w:ascii="GHEA Grapalat" w:hAnsi="GHEA Grapalat"/>
          <w:lang w:val="hy-AM"/>
        </w:rPr>
        <w:t>730</w:t>
      </w:r>
      <w:r w:rsidRPr="0001739A">
        <w:rPr>
          <w:rFonts w:ascii="Sylfaen" w:hAnsi="Sylfaen"/>
          <w:sz w:val="24"/>
          <w:szCs w:val="24"/>
          <w:lang w:val="ru-RU"/>
        </w:rPr>
        <w:t xml:space="preserve"> календарных дней со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01739A">
        <w:rPr>
          <w:rFonts w:ascii="Sylfaen" w:hAnsi="Sylfaen"/>
          <w:sz w:val="24"/>
          <w:szCs w:val="24"/>
          <w:lang w:val="ru-RU"/>
        </w:rPr>
        <w:t xml:space="preserve">следующего </w:t>
      </w:r>
      <w:r>
        <w:rPr>
          <w:rFonts w:ascii="Sylfaen" w:hAnsi="Sylfaen"/>
          <w:sz w:val="24"/>
          <w:szCs w:val="24"/>
          <w:lang w:val="ru-RU"/>
        </w:rPr>
        <w:t>дня</w:t>
      </w:r>
      <w:r w:rsidRPr="0001739A">
        <w:rPr>
          <w:rFonts w:ascii="Sylfaen" w:hAnsi="Sylfaen"/>
          <w:sz w:val="24"/>
          <w:szCs w:val="24"/>
          <w:lang w:val="ru-RU"/>
        </w:rPr>
        <w:t xml:space="preserve"> приема товара.</w:t>
      </w:r>
    </w:p>
    <w:p w:rsidR="004B4B61" w:rsidRDefault="004B4B61" w:rsidP="004B4B61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Срок исполнения договора устанавливается в течение 20 календарных </w:t>
      </w:r>
      <w:r>
        <w:rPr>
          <w:rFonts w:ascii="Sylfaen" w:hAnsi="Sylfaen"/>
          <w:sz w:val="24"/>
          <w:szCs w:val="24"/>
          <w:lang w:val="ru-RU"/>
        </w:rPr>
        <w:t>дней со дня заключения договора.</w:t>
      </w:r>
    </w:p>
    <w:p w:rsidR="004B4B61" w:rsidRPr="0001739A" w:rsidRDefault="004B4B61" w:rsidP="004B4B61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Поставка,разгрузка тов</w:t>
      </w:r>
      <w:r>
        <w:rPr>
          <w:rFonts w:ascii="Sylfaen" w:hAnsi="Sylfaen" w:cs="Sylfaen"/>
          <w:lang w:val="hy-AM" w:eastAsia="en-US"/>
        </w:rPr>
        <w:t>аров осуществляется поставщиком</w:t>
      </w:r>
      <w:r>
        <w:rPr>
          <w:rFonts w:ascii="Sylfaen" w:hAnsi="Sylfaen" w:cs="Sylfaen"/>
          <w:lang w:eastAsia="en-US"/>
        </w:rPr>
        <w:t>.</w:t>
      </w:r>
    </w:p>
    <w:p w:rsidR="004B4B61" w:rsidRPr="0001739A" w:rsidRDefault="004B4B61" w:rsidP="004B4B61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Продукты должны бы</w:t>
      </w:r>
      <w:r>
        <w:rPr>
          <w:rFonts w:ascii="Sylfaen" w:hAnsi="Sylfaen" w:cs="Sylfaen"/>
          <w:lang w:val="hy-AM" w:eastAsia="en-US"/>
        </w:rPr>
        <w:t>ть неиспользованными.</w:t>
      </w:r>
    </w:p>
    <w:p w:rsidR="004B4B61" w:rsidRDefault="004B4B61" w:rsidP="004B4B61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01739A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4B4B61" w:rsidRPr="0001739A" w:rsidRDefault="004B4B61" w:rsidP="004B4B61">
      <w:pPr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 xml:space="preserve">Образец продукции  перед поставкой поставщик </w:t>
      </w:r>
      <w:r>
        <w:rPr>
          <w:rFonts w:ascii="Sylfaen" w:hAnsi="Sylfaen" w:cs="Sylfaen"/>
          <w:lang w:val="hy-AM" w:eastAsia="en-US"/>
        </w:rPr>
        <w:t>должен согласовать с заказчиком</w:t>
      </w:r>
      <w:r>
        <w:rPr>
          <w:rFonts w:ascii="Sylfaen" w:hAnsi="Sylfaen" w:cs="Sylfaen"/>
          <w:lang w:eastAsia="en-US"/>
        </w:rPr>
        <w:t>.</w:t>
      </w:r>
    </w:p>
    <w:p w:rsidR="004B4B61" w:rsidRDefault="004B4B61" w:rsidP="004B4B61">
      <w:pPr>
        <w:rPr>
          <w:rFonts w:ascii="Sylfaen" w:hAnsi="Sylfaen" w:cs="Sylfaen"/>
          <w:sz w:val="18"/>
          <w:szCs w:val="18"/>
          <w:lang w:val="hy-AM"/>
        </w:rPr>
      </w:pPr>
      <w:r w:rsidRPr="0001739A">
        <w:rPr>
          <w:rFonts w:ascii="Sylfaen" w:hAnsi="Sylfaen" w:cs="Sylfaen"/>
          <w:lang w:val="hy-AM" w:eastAsia="en-US"/>
        </w:rPr>
        <w:t>Поставка</w:t>
      </w:r>
      <w:r>
        <w:rPr>
          <w:rFonts w:ascii="Sylfaen" w:hAnsi="Sylfaen" w:cs="Sylfaen"/>
        </w:rPr>
        <w:t xml:space="preserve"> </w:t>
      </w:r>
      <w:r w:rsidRPr="0001739A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4B4B61" w:rsidRPr="00A7034B" w:rsidRDefault="004B4B61" w:rsidP="004B4B61">
      <w:pPr>
        <w:rPr>
          <w:lang w:val="hy-AM"/>
        </w:rPr>
      </w:pPr>
    </w:p>
    <w:p w:rsidR="004B4B61" w:rsidRPr="004B4B61" w:rsidRDefault="004B4B61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F0193A" w:rsidRPr="00C55C7D" w:rsidRDefault="00F0193A">
      <w:pPr>
        <w:rPr>
          <w:lang w:val="pt-BR"/>
        </w:rPr>
      </w:pPr>
    </w:p>
    <w:sectPr w:rsidR="00F0193A" w:rsidRPr="00C55C7D" w:rsidSect="00C646ED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402D1"/>
    <w:rsid w:val="0008175B"/>
    <w:rsid w:val="002E72EE"/>
    <w:rsid w:val="004B4B61"/>
    <w:rsid w:val="0066575E"/>
    <w:rsid w:val="009E077B"/>
    <w:rsid w:val="00C55C7D"/>
    <w:rsid w:val="00C646ED"/>
    <w:rsid w:val="00F0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1388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12</cp:revision>
  <dcterms:created xsi:type="dcterms:W3CDTF">2025-10-03T12:43:00Z</dcterms:created>
  <dcterms:modified xsi:type="dcterms:W3CDTF">2025-10-13T07:01:00Z</dcterms:modified>
</cp:coreProperties>
</file>