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ձմեռային համազգեստի և կիսակոշիկների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ձմեռային համազգեստի և կիսակոշիկների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ձմեռային համազգեստի և կիսակոշիկների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ձմեռային համազգեստի և կիսակոշիկների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բաճկոն՝ ցածր ջերմաստիճանի պայմաններում, բաց տարածքում և չջեռուցվող շինություններում տարաբնույթ գործողություն կատարող աշխատողների համար։ Կոճակներով կոճկվող բաճկոն` կողային 2 գրպաններով։ Տաքացնող բամբակյա ներքնաշերտը պետք է բաղկացած լինի 3 շերտից, խտությունը՝ 850 գ/մ3։ Աստառը՝ բիազից հարթաներկված, 100% բամբակյա։ Գույնը՝ մուգ կապույտ, սև կամ ըստ պատվիրատուի պահանջի։ Չափսերը ըստ պատվիրատուի պահանջի։ Տեղափոխումը իրականացվում է մատակարարի կողմից։                                                                                                                                                                                                                                                                                                                                                                          Տաք ուղիղ տաբատ  կենտրոնում  շղթայով՝ կոճկվող, լայն գոտիով, ամրացվող 2 կոճակով, կողային արտաքին գրպաններով՝ դրված թեք մուտքով։ Չափսերը ըստ պատվիրատուի պահանջի։ Տեղափոխումը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բանվորական կոշիկները՝ կարված «յուֆտիից», երկշերտանի տակացուով պոլիուրեթանից և ջերմապոլիուրեթանից՝ ամրացված համաձուլման մեթոդով։ Տակացուն պետք է դիմակայուն լինի յուղի, դիզվառելիքի, թթուների նկատմամբ։ Պետք է ունենա անտիստատիկ հատկություն, ներքնադիրը և լեզվակը լիարժեք պահպանեն ոտքը փոշուց, ջրից և մանր քարերից: Կոշիկի դիմային հատվածը պետք է ամրացված լինի ջերմապլաստով։ Կոշիկի բարձրությունը՝ առնվազն 25 սմ։ Չափսերը ըստ պատվիրատուի պահանջի։ Տեղափոխումը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վարչական շրջան 9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վարչական շրջան 9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