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Настольные компьютеры и принтеры для Экопатрульной службы  Министерства окружающей среды по коду МОСЭПС-ПТпЭА-25/29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МОСЭПС-ПТпЭА-25/29</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Настольные компьютеры и принтеры для Экопатрульной службы  Министерства окружающей среды по коду МОСЭПС-ПТпЭА-25/29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Настольные компьютеры и принтеры для Экопатрульной службы  Министерства окружающей среды по коду МОСЭПС-ПТпЭА-25/29</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Настольные компьютеры и принтеры для Экопатрульной службы  Министерства окружающей среды по коду МОСЭПС-ПТпЭА-25/29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 моноблок.
Диагональ экрана — не менее 27 дюймов
Разрешение экрана — не менее 1920×1080 FHD
Технология экрана — IPS
Тип процессора — i5-1334u или аналогичный
Видеокарта — Intel UHD Graphics или аналогичная
Оперативная память — не менее 8 ГБ DDR4 3200 МГц SO-DIMM
Накопитель — не менее 512 ГБ SSD PCIe NVME
Поддержка Wi-Fi — 802.11ax
Поддержка Bluetooth — не менее 5.3
Фронтальная камера — веб-камера
Операционная система — DOS
Вход/выход — USB 2.0, USB 3.0, USB 3.1 Type-C, HDMI, DisplayPort, аудио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Функциональность: печать/копирование/сканирование. Интерфейс: USB 2.0 Hi-Speed. Ежемесячная нагрузка: не менее 8000 страниц.
Максимальный формат бумаги: A4, B5, A5. Разрешение копирования: не менее 600*600 точек на дюйм.
Разрешение печати: не менее 1200*600 точек на дюйм. Разрешение сканирования: не менее 600*1200 точек на дюйм.
Скорость копирования/печати: до 18 стр./мин.
Напряжение: 220-240 В.
Тип вилки: тип C или тип F.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дом 129 3 этажа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дом 129 3 этажа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