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ԱԾԻԳ ԷԱՃԱՊՁԲ-2025/70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առողջապահության նախարարություն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Կառավարական տուն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бензина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Կարինե Գալուստյան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armine.galustyan@moh.am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 80 80 03 /1804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առողջապահության նախարարություն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ԱԾԻԳ ԷԱՃԱՊՁԲ-2025/70</w:t>
      </w:r>
      <w:r>
        <w:rPr>
          <w:rFonts w:ascii="Calibri" w:hAnsi="Calibri" w:cstheme="minorHAnsi"/>
          <w:i/>
        </w:rPr>
        <w:br/>
      </w:r>
      <w:r>
        <w:rPr>
          <w:rFonts w:ascii="Calibri" w:hAnsi="Calibri" w:cstheme="minorHAnsi"/>
          <w:szCs w:val="20"/>
          <w:lang w:val="af-ZA"/>
        </w:rPr>
        <w:t>2025.10.21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առողջապահության նախարարություն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առողջապահության նախարարություն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бензина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бензина</w:t>
      </w:r>
      <w:r>
        <w:rPr>
          <w:rFonts w:ascii="Calibri" w:hAnsi="Calibri" w:cstheme="minorHAnsi"/>
          <w:b/>
          <w:lang w:val="ru-RU"/>
        </w:rPr>
        <w:t xml:space="preserve">ДЛЯ НУЖД  </w:t>
      </w:r>
      <w:r>
        <w:rPr>
          <w:rFonts w:ascii="Calibri" w:hAnsi="Calibri" w:cstheme="minorHAnsi"/>
          <w:b/>
          <w:sz w:val="24"/>
          <w:szCs w:val="24"/>
          <w:lang w:val="af-ZA"/>
        </w:rPr>
        <w:t>ՀՀ առողջապահության նախարարություն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ԱԾԻԳ ԷԱՃԱՊՁԲ-2025/70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armine.galustyan@moh.am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бензина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382.53</w:t>
      </w:r>
      <w:r>
        <w:rPr>
          <w:rFonts w:ascii="Calibri" w:hAnsi="Calibri" w:cstheme="minorHAnsi"/>
          <w:szCs w:val="22"/>
        </w:rPr>
        <w:t xml:space="preserve"> драмом, российский рубль </w:t>
      </w:r>
      <w:r>
        <w:rPr>
          <w:rFonts w:ascii="Calibri" w:hAnsi="Calibri" w:cstheme="minorHAnsi"/>
          <w:lang w:val="af-ZA"/>
        </w:rPr>
        <w:t>4.7057</w:t>
      </w:r>
      <w:r>
        <w:rPr>
          <w:rFonts w:ascii="Calibri" w:hAnsi="Calibri" w:cstheme="minorHAnsi"/>
          <w:szCs w:val="22"/>
        </w:rPr>
        <w:t xml:space="preserve"> драмом, евро </w:t>
      </w:r>
      <w:r>
        <w:rPr>
          <w:rFonts w:ascii="Calibri" w:hAnsi="Calibri" w:cstheme="minorHAnsi"/>
          <w:lang w:val="af-ZA"/>
        </w:rPr>
        <w:t>444.42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ԱՆ ԱԾԻԳ ԷԱՃԱՊՁԲ-2025/70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ԱԾԻԳ ԷԱՃԱՊՁԲ-2025/70"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ԱԾԻԳ ԷԱՃԱՊՁԲ-2025/70*.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ԱԾԻԳ ԷԱՃԱՊՁԲ-2025/70"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ԱԾԻԳ ԷԱՃԱՊՁԲ-2025/70*.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ԱԾԻԳ ԷԱՃԱՊՁԲ-2025/70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марки «Регулярный»
92К5
Отпускается по талонам на 10 и 20 л
Талоны действительны как минимум до 31.12.2026
Наличие АЗС во всех городах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Комитаса 49/4, 5-й этаж, «Агентство по реализации программ здравоохранения» Министерства Здравоохранения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V techeniye 20 kalend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