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Ազգային ժողովի 2026 թվականի կարիքների համար վառելիքի (բենզին սուպեր)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011513435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Ազգային ժողովի 2026 թվականի կարիքների համար վառելիքի (բենզին սուպեր)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Ազգային ժողովի 2026 թվականի կարիքների համար վառելիքի (բենզին սուպեր)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Ազգային ժողովի 2026 թվականի կարիքների համար վառելիքի (բենզին սուպեր)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_10__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97, շարժիչային մեթոդով՝ ոչ պակաս 87, կապարի պարունակությունը 5 մգ/դմ3-ից ոչ ավելի, բենզոլի ծավալային մասը 1% -ից ոչ ավելի, խտությունը` 150 C ջերմաստիճանում՝ 720-775 կգ/մ3, ծծմբի պարունակությունը 10մգ/կգ-ից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Մատակարարումը՝ կտրոնային:
Մասնակիցը պետք է կտրոնային տարբերակով լիցքավորման հնարավորություն ապահովի՝ 
ք. Երևանում և ՀՀ մարզերում:
Մասնակիցը  կատարման փուլում պետք է տրամադրի նաև ապրանքների (արտադրանքի) համապատասխանության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համար սահմանվում է առավելագույնը 22-րդ օրացուցային օրը, պայմանագիրը/համաձայնագիրն ուժի մեջ մտնելու օրվանից սկսած,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երրորդ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չորորդ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