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(бензин супер) для нужд Народного собрания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011513435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(бензин супер) для нужд Народного собрания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(бензин супер) для нужд Народного собрания в 2026 году</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(бензин супер) для нужд Народного собрания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методом-не менее 97, моторным методом- не менее 87, содержание свинца  не более 5мг/дм3, объемная доля бензола не более 1%, плотность при температуре 150C- 720-775 кг/м3,содержание серы- не более 10 мг/кг, объемная доля кислорода- не более 2,7 %, объемная доля окислителей – не  более -  метанол-3 %, этанол-5%, изопропиловый спирт-10%, изобутиловый спирт-10%, трет-бутиловый спирт-7%, эфиры (C5 и более)-15%, другие окислители-10%․
Поставка։ чековая․
Участник должен Обеспечить возможность заправки чековым вариантом  в г. Ереване и во всех регионах Армении.
Участник также должен предоставить сертификат соответствия товара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для I этапа поставки, устанавливаеться максимум 22-օго календарнօго дня с даты вступления в силу договора,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второй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третий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