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ԵՔ-ԷԱՃԱՊՁԲ-25/360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процедуре  по приобретение товаров для нужд Мэрии г.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Իրինա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irina.eghiazaryan@yerevan.am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ԵՔ-ԷԱՃԱՊՁԲ-25/360</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процедуре  по приобретение товаров для нужд Мэрии г.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процедуре  по приобретение товаров для нужд Мэрии г. Еревана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ԵՔ-ԷԱՃԱՊՁԲ-25/360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irina.eghiazaryan@yerevan.am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процедуре  по приобретение товаров для нужд Мэрии г.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ԵՔ-ԷԱՃԱՊՁԲ-25/360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ԵՔ-ԷԱՃԱՊՁԲ-25/360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Заказчика, предусмотренные настоящим договором, реализует Управление кадрового обеспечения и технического обслуживания мэрии г.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Закупаются веб-камеры
Разрешение – не ниже Full HD (1920×1080) с частотой 30 кадров в секунду, обеспечивающее четкое и ясное изображение.
Камера должна иметь функцию автоматической регулировки освещенности, которая адаптируется к условиям освещения, обеспечивая четкое видео даже при слабом или недостаточном освещении.
Микрофоны – камера должна быть оснащена встроенными микрофонами с функцией шумоподавления (noise reduction), улучшающей качество звука.
Интерфейс подключения – USB-C, обеспечивающий быстрое и простое подключение к компьютеру.
Программное обеспечение – не должно требоваться установка дополнительных программ.
Угол обзора (Field of View) – не менее 90°.
Совместимость – должна поддерживать следующие платформы:
Zoom
Google Meet
Microsoft Teams
и другие аналогичные программы для видеоконференций.
Операционные системы – совместима с Windows и macOS.
Поставка и разгрузка товаров осуществляется поставщиком за свой счет и своими средствами, доставка до складского хозяйства Заказчика по указанному адресу в г. Ереване.
Гарантия – не менее 365 дней.
В течение гарантийного срока поставщик обязан устранить выявленные неисправности или заменить изделие на новое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(соглашения) в установленном законом порядке с момента предъявления требования заказчиком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