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ՀՓ-ԷԱՃԾՁԲ-25/84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  կարիքների համար հակավիրուսային ծրագրի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Բադալյան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095984303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anna.badalyans@haypost.am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ՀՓ-ԷԱՃԾՁԲ-25/84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  կարիքների համար հակավիրուսային ծրագրի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  կարիքների համար հակավիրուսային ծրագրի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ՀՓ-ԷԱՃԾՁԲ-25/84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anna.badalyans@haypost.am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  կարիքների համար հակավիրուսային ծրագրի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4.6796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443.18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2025.11.04.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ՀՓ-ԷԱՃԾՁԲ-25/84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ՀՓ-ԷԱՃԾՁԲ-25/84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«ՀՓ-ԷԱՃԾՁԲ-25/84»*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ՀՓ-ԷԱՃԾՁԲ-25/84*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«ՀՓ-ԷԱՃԾՁԲ-25/84»*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ՀՓ-ԷԱՃԾՁԲ-25/84*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ՀԱՅՓՈՍՏ ՓԲԸ-ի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ծրագիր  նախատեսված 550 աշխատատեղի համար։
Հակավիրուսային ծրագրի տեխնիկական բնութագիր
•	Համակարգիչների հակավիրուսային պաշտպանություն (Antivirus protection)
•	Հարակից սարքավորումների վերահսկում (Peripheral Control)
•	Ծրագրային ապահովման վերահսկում (Application Control)
•	Վեբ տիրույթի պաշտպանություն (Web Control)
•	Տվյալների արտահոսքի կանխարգելում (Data Loss Prevention)
Կենտրոնացված կառավարման տեսակ։ ամպային, առանց սերվերային ռեսուրսների պահանջի։
Համատեղելի օպերացիոն համակարգեր: Windows 10, 11, macOS 12, 13, 14 (intel, ARM)։
Հակավիրուսային պաշտպանության պահանջներ
•	Ֆայլերի, ցանցային ռեսուրսների և ինտերնետի սկանավորում իրական ժամանակում։
•	Ցանցային տրաֆիկի պաշտպանություն։
•	Master boot record -ի պաշտպանություն ransomware հարձակումներից։
•	Չարամիտ վեբ կայքերի բլոկավորում։
•	Վեբ բրաուզերների, պլագինների և Java ծրագրերի պաշտպանություն։
•	Վեբ բրաուզերների “cookies“ – ների պատշպանություն՝ MFA sign-in մեթոդով։
•	Սպառնալիքների գրաֆիկի կառուցում։
Հարակից սարքավորումների վերահսկման պահանջներ
•	Շարժական կրիչների վերահսկում Removable storage controll։
•	Անլար միացման վերահսկում Wi-Fi controll:
•	Bluetooth սարքավորումների միացման վերահսկում։
•	MTP/PTP – պորտոկոլով շահագործվող սարքավորումների միացման վերահսկում։
Ծրագրային ապահովումների վերահսկման պահանջներ
•	Distributed computing ծրագրերի վերահսկում։
•	Instant messaging տեսակի ծրագրերի վերահսկում։
•	Network monitoring / Vulnerability տեսակի ծրագրերի վերահսկում։
•	Proxy / VPN տեսակի ծրագրերի վերահսկում։
•	Remote management տեսակի ծրագրերի վերահսկում։
•	Ծրագրային ապահովումների թարմացումների վերահսկում։
•	Telnet կլիենտների վերահսկում։
•	USB Program launcher տեսակի ծրագրերի վերահսկում։
•	Voice over IP տեսակի ծրագրերի վերահսկում։
Վեբ տիրույթի պաշտպանության պահանջներ
•	Պաշտպանություն վտանգավոր ներբեռնումներից։
•	Վեբ կայքերի դասակարգում և իրավասությունների սահմանում ըստ կայքի դասի։
•	Էլեկտրոնային փոստով տվյալների փոխանցման վերահսկում։
Տվյալների արտահոսքի կանխարգելման պահանջներ
•	Կոնտեքստից կախված կանխարգելման կանոնների կառուցման հնարավորություն։
•	Ֆայլերի տեսակից և կառուցվածքից կախված կանխարգելման կանոնների կառուցման հնարավորություն։
•	Ֆինանսական կառույցների համար նախատեսված կանոնների ձևանմուշների առկայություն։
o	Բանկային տվյալների արտահոսիք պաշտպանություն։
o	Պլաստիկ քարտերի տվյալների արտահոսիք պաշտպանություն։
o	Կոնտակտային տվյալների արտահոսքի պաշտպանություն։
o	Անձնագրային և նույնականացման քարտի տվյալների արտահոսքի պաշտպանություն։
Լուծումը պետք է ապահովի պաշտպանություն  առնվազն 550 վերջնական կայանների համար 1 տարի ժամկետով՝ սկսած փաստացի մատուցված ծառայության  օրվանից։
Կազմակերպությունը մատակարարման շրջանակներում պետք է իրականացնի համակարգերի տեղադրման և ադմինիստրատավորման դասընթաց պատվիրատուի 2 աշխատակցի համար։
Կազմակերպությունը պետք է ունենա լոկալ տեխնիկական որակավորմամբ  անձնակազմ՝ տեղում տեխնիկական աջակցություն տրամադրելու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հետո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