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 Նորք վարչական շրջանի ամանորյա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 Նորք վարչական շրջանի ամանորյա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 Նորք վարչական շրջանի ամանորյա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 Նորք վարչական շրջանի ամանորյա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2025.11.04. 14:15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ձևավորում
Նոր Նորք վարչական շրջանի ղեկավարի աշխատակազմի կարիքների համար ամանորյա տոնական ձևավորման ծառայություններ:
Վարչական շենքի առկա դիմային լուսավորության ստուգում, թերությունների հայտնաբերում և վերականգնում, ինչպես նաև սպասարկում: Շենքի տանիքի կենտրոնական հատվածում տեղադրել մետաղյա կարկասով թվեր՝ (2026) 4 հատ, չափսերը՝ բարձրությունը 1.5 մ-1.8մ, լայնությունը 50-ից 70 սմ-ի միջակայքում, խորությունը 15-ից 20 սմ-ի միջակայքում: Մետաղյա կարկասը ընդգծվելու է ջրակայուն լեդ լույսերով` 12V հզորությամբ: Ժամային ռելե 16A. 
Անհրաժեշտ է իրականացնել տոնական ձևավորում հետևյալ տարածքներում. 
1.	Գայի արձանի տարածքի լուսավորություն, որի համար անհրաժեշտ է. 
Վարչական շրջանի կողմից տրամադրված 100-110 հատ մետաղյա ձյան փաթիլներ՝ ընդգծված երկկողմանի լեդ լույսերով, որից 40 հատը 100 սմ տրամագծով,  30 հատը 80 սմ տրամագծով և  40 հատը 60 սմ տրամագծով: 
Վարչական շրջանի կողմից տրամադրված  100-110 հատ փաթիլները ներկել, ստուգել և հայտնաբերված թերությունները վերանորոգել կամ նոր լեդ լույսեր ամրացնել, յուրաքանչյուր փաթիլի համար ձեռք բերել առանձին լուսային բլոկներ /լեդ լույսերի հզորությունը 12V/1A, 50-60Hz/: 
Վարչական շրջանի կողմից տրամադրված 12 հատ մետաղական սյուների ներկում և տեղադրում Գայի արձանի կից այգում, ինչպես նաև մետաղական ճոպանի մոնտաժում:
Գայի պողոտայի լուսավորություն.
2.	Մյասնիկյան Գայի պողոտա խաչմերուկից մինչև Գայի պողոտա Ա.Հովհաննիսյան խաչմերուկներն ընկած հատվածներում ծառերի բների խիտ լուսավորում՝ առնվազն 2 մետր բարձրությամբ /120-ից 130 ծառերի միջակայքում/:  Վերոնշյալ տարածքում հենասյուների վրա տեղադրելու համար անհրաժեշտ է ձեռք բերել 150 սմ-ից 160 սմ միջակայք բարձրությամբ և 60-ից 70 սմ միջակայք լայնությամբ նոր ձեռք բերված դեկորատիվ մետաղական տոնածառեր՝ առնվազն 25 հատ: 
Վարչական շրջանի կողմից տրամադրված
գունդ՝ մետաղական, լայնությունը 4000 մմ, բարձրությունը 3518մմ, 1 հատ՝ ձևավորված խիտ լույսերով ։
3.	Միկոյան-Գալշոյան փողոցների օղակաձև տարածքում տոնածառի տեղադրում՝ ձևավորված լեդ լույսերով: 
Տոնածառի չափը 3.5-ից 5 մետրի միջակայքում՝ իր տակդիրով՝ ձևավորումն իրականացնել գնդաձև խաղալիքներով և լեդ լույսերով:
4.	Գայի պողոտա-Թևոսյան փողոց-Բադալ Մուրադյան փողոց շրջանաձև խաչմերուկի ձևավորում, տոնական դեկորների տեղադրում.
Վարչական շրջանի կողմից տրամադրված արհեստական 8 հատ եղևնիների (1.5-2.5 մ) վերանորոգում և տեղադրում: Եղևնիների ձևավորումն իրականացնել լեդ լույսերով: 
 3-4 հատ 2.4 մ-ից 2.5 մ բարձրությամբ եղևնիների ձևավորման համար անհրաժեշտ են լեդ լույսեր, յուրաքանչյուրը 13-ից 16 մ-ի միջակայքում 300 հատ լեդ լուսատուներով:
3 հատ 1.8 մ բարձրությամբ եղևնիների ձևավորման համար անհրաժեշտ են լեդ լույսեր, յուրաքանչյուրը 13-ից 16 մ-ի միջակայքում՝ 200 հատ լեդ լուսատուներով: 
 Եղևնիների ձևավորման համար անհրաժեշտ են ամանորյա պլաստմասե գնդեր, ընդ որում. 
20 սմ տրամագծով, 
12-13 սմ տրամագծով, 
10-11 սմ տրամագծով։
Մետաղական ձողի տեղադրում և լուսային ձևավորում տոնածառի տեսքով /ձողի երկարությունը համաձայնեցնել Պատվիրատուի հետ/:
5.	Դավիթ-Բեկ փողոցի ծառերի խիտ լուսավորում՝ փողոցի երկայնքով, 80-ից 90 հատ ծառ՝ ձևավորված լեդ լույսերով:
6.	3-րդ և 4-րդ զանգվածների միջակայքում գտնվող տարածքի ձևավորում:
7.	4-րդ և 5-րդ զանգվածները կապող կամուրջը զարդարել թափվող լույսերով՝նախատեսել 9-12 լույս, հեռավորությունը 80-ից 90 սմ-ի միջակայքում, իսկ դեկորների հեռավորությունը ոչ ավելին, քան 6 մետր։ Մեկ լույսի երկարությունը 50-60 սմ:
8.	Բադալ Մուրադյան, Դավիթ Բեկ, Հ.Ավետիսյան խաչմերուկից մինչև Բ.Մուրադյան Միկոյան խաչմերուկն ընկած հատվածները ապահովել լուսավորությամբ, որի համար անհրաժեշտ են.
մետաղական ճոպանի վերանորոգում և լույսերի մոնտաժում, որոնք պետք է ամրացվեն սյուներին:
Լույսերի մեկ շարքի վրա (թափվող լույսեր) նախատեսել 9-12 լույս, հեռավորությունը 80-ից 90 սմ-ի միջակայքում, իսկ դեկորների հեռավորությունը ոչ ավելին, քան 6 մետր։ Մեկ լույսի երկարությունը 50-60 սմ:
Նոր Նորք վարչական շրջանի ամբողջ տարածքի հասցեները, զարդարանքների դիզայնը և գույների համադրությունը, վերջնական տեղակայումը համաձայնեցնել Պատվիրատուի հետ:
Ծառայության գնի մեջ ներառված են նոր մալուխները, տեղադրումը և ապամոնտաժումը, իսկ ապամոնտաժումից հետո գույքը տեղավոխվելու է Պատվիրատուի պահեստ, հասցեն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