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ՈՒԱԿ-ԷԱՃԾՁԲ-26/19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 Ա. Ֆանարջյանի անվան ուռուցքաբանության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Ֆանարջյան 76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Կրծողասպան և հոդվածոտանիների ոչնչացման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Համբարձումյան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010205050 /218/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armine.hambardzumyan@oncology.am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 Ա. Ֆանարջյանի անվան ուռուցքաբանության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ՈՒԱԿ-ԷԱՃԾՁԲ-26/19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 Ա. Ֆանարջյանի անվան ուռուցքաբանության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 Ա. Ֆանարջյանի անվան ուռուցքաբանության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Կրծողասպան և հոդվածոտանիների ոչնչացման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 Ա. Ֆանարջյանի անվան ուռուցքաբանության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Կրծողասպան և հոդվածոտանիների ոչնչացման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ՈՒԱԿ-ԷԱՃԾՁԲ-26/19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armine.hambardzumyan@oncology.am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Կրծողասպան և հոդվածոտանիների ոչնչացման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Կրծողասպան և հոդվածոտանիների ոչնչացման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418.43</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2025.11.05.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ՈՒԱԿ-ԷԱՃԾՁԲ-26/19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 Ա. Ֆանարջյանի անվան ուռուցքաբանության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ՈՒԱԿ-ԷԱՃԾՁԲ-26/19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«ՈՒԱԿ-ԷԱՃԾՁԲ-26/19»*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ՈՒԱԿ-ԷԱՃԾՁԲ-26/19*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«ՈՒԱԿ-ԷԱՃԾՁԲ-26/19»*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ՈՒԱԿ-ԷԱՃԾՁԲ-26/19*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«Վ․ Ա․ ՖԱՆԱՐՋՅԱՆԻ ԱՆՎԱՆ ՈՒՌՈՒՑՔԱԲԱՆՈՒԹՅԱՆ ԱԶԳԱՅԻՆ ԿԵՆՏՐՈՆ»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*Ընդհանուր անվտանգության պայմաններ` 
Աշխատանքների իրականացման պահին Պատվիրատուի ներկայացուցիչը պետք է ներկա լինի ծառայության մատուցմանը, դեռատիզացիոն աշխատանքների ժամանակ մասնակցի հաշվառմանը, ինչպես նաև ֆիքսի ռոդենտիցիդների տեղադրման տեղերը:
Կրծողասպան աշխատանքներն ավարտելուց հետո Պատվիրատուի պատասխանատուն պարտավոր է զգուշացնել բոլոր աշխատակիցներին և երրորդ անձանց՝ զերծ մնալու տեղադրված թունաքիմիկատների հետ անմիջական շփումից և ապահովել վերջինիս իրականացումը:
Հոդվածոտանիների ոչնչացման  աշխատանքների կատարման վայրում կողմնակի անձանց, ընտանի կենդանիների ներկայությունն արգելվում է: 
Հոդվածոտանիների ոչնչացման  սկսելուց առաջ պատվիրատուն պարտավորվում է խոհանոցային պարագաները (ափսե, դանակ, պատառաքաղ, սեղան, աթոռ և այլն) և մարդու առաջին անհրաժեշտության այլ իրերը դուրս բերել միջատազերծման ենթակա տարածքից:
Հոդվածոտանիների ոչնչացման  աշխատանքներն ավարտելուց հետո պետք է տվյալ տարածքը օդափոխել մոտ 60 րոպե՝ բացելով բոլոր պատուհաններն ու դռները: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Կրծողասպան և հոդվածոտանիների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Կրծողասպան և հոդվածոտանիների ոչնչացման  ծառայությունները պետք է իրականացվեն թակարդներով և այնպիսի նյութերի կիրառմամբ, որոնք ունեն ուղեկցող փաստաթղթեր, որտեղ նշվում է նյութի անվանումը, պատրաստման տարեթիվը, պիտանելիության ժամկետը և օգտագործման հրահանգները՝ համաձայն ՀՀ ԱՆ կողմից 16․07․2010 թվականի «ԱԽՏԱՀԱՆՄԱՆ, ԿՐԾՈՂԱՍՊԱՆ ԵՎ ՀՈԴՎԱԾՈՏԱՆԻՆԵՐԻ ՈՉՆՉԱՑՄԱՆ ԱՇԽԱՏԱՆՔՆԵՐԻ ԻՐԱԿԱՆԱՑՄԱՆ ԵՎ ԱՇԽԱՏՈՂՆԵՐԻ ԱՌՈՂՋՈՒԹՅԱՆ ՊԱՀՊԱՆՄԱՆ» ՍՆ N 2.2.5-003-05 ՍԱՆԻՏԱՐԱԿԱՆ ԿԱՆՈՆՆԵՐ ԵՎ ՀԻԳԻԵՆԻԿ ՆՈՐՄԱՏԻՎՆԵՐ ՀԱՍՏԱՏԵԼՈՒ ՄԱՍԻՆ N 13-Ն հրամանի պահանջների: Իրականացվող միջոցառումները պետք է լինեն յուրաքանչյուր ամիս առնվազն 1 անգամ /անհրաժեշտության դեպքում լրացուցիչ/ և իրենց մեջ ներառեն ինչպես համապատասխան նյութերի տեղադրումը, այնպես էլ դրանց ազդեցության արդյունքների պարբերաբար ստուգումը: Ծառայություններն իրականացվեն «ՈՒԱԿ» ՓԲԸ ամբողջ տարածքում՝ հատուկ թակարդների և թաց ախտահանման/ցողման/ միջոցով, նկուղային հարկերում, տանիքներում, օդափոխման հորերում, կենցաղային և հարակից այլ տարածքներում, ֆյուրի, ակտիլիկ, կարբոֆոս և այլ, այնպիսի նյութերի կիրառմամբ, որոնք չպետք է արգելված լինեն ՀՀ-ում և հակասեն վերոնշյալ կանոններին և նորմերին: Իրականացվող միջոցառումները պետք է լինեն յուրաքանչյուր ամիս և ամռանը, առնվազն մեկ անգամ, լայնածավալ՝ մշակվող ընդհանուր մակերեսով: Ընդհանուր անվտանգության պայմաններ` Աշխատանքների իրականացման պահին Պատվիրատուի ներկայացուցիչը պետք է ներկա լինի ծառայության մատուցմանը, դեռատիզացիոն աշխատանքների ժամանակ մասնակցի հաշվառմանը, ինչպես նաև ֆիքսի ռոդենտիցիդների տեղադրման տեղերը: Կրծողասպան աշխատանքներն ավարտելուց հետո Պատվիրատուի պատասխանատուն պարտավոր է զգուշացնել բոլոր աշխատակիցներին և երրորդ անձանց՝ զերծ մնալու տեղադրված թունաքիմիկատների հետ անմիջական շփումից և ապահովել վերջինիս իրականացումը: 
Հոդվածոտանիների ոչնչացման  աշխատանքների կատարման վայրում կողմնակի անձանց, ներկայությունն արգելվում է: Հոդվածոտանիների ոչնչացման  աշխատանքները սկսելուց առաջ պատվիրատուն պարտավորվում է խոհանոցային պարագաները (սպասք, գույք) և մարդու առաջին անհրաժեշտության այլ իրերը դուրս բերել միջատազերծման ենթակա տարածքից: 
Մայիսից սեպտեմբեր ամիսների ընթացքում, ամիսը 1 անգամ /անհրաժեշտության դեպքում նաև լրացուցիչ/  հոդվածոտանիների ոչնչացման   աշխատանքներ իրականացնել նաև այն բաժանմունքների ծառերի համար, որոնք գտնվում են անմիջապես բաժանմունքին կից և ծառերի հոդվածոտանիներն առաջացնում են լրացուցիչ անհարմարություններ բաժանմունքի բնականոն աշխատանքում և վարակների փոխանցման ռիսկի առումով։ 
Հոդվածոտանիների ոչնչացման  աշխատանքներն ավարտելուց հետո պետք է տվյալ տարածքը օդափոխել մոտ 60 րոպե՝ բացելով բոլոր պատուհաններն ու դռները:       
Կրծողասպան աշխատանքները պայմանագրային հիմունքներով իրականացման վերաբերյալ լրացվում է Կրծողասպան աշխատանքների իրականացման թերթիկ՝ համաձայն վերոնշյալ Կանոնների Ձև 3-ի: Հոդվածոտանիների ոչնչացման  աշխատանքները պայմանագրային հիմունքներով իրականացնելու դեպքում լրացվում է հոդվածոտանիների ոչնչացման աշխատանքների իրականացման թերթիկ՝ համաձայն վերոնշյալ Կանոնների Ձև 4-ի: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համաձայնագրն ուժի մեջ մտնելուց հետո մինչև 2026 թվականի դեկտեմբերի 30-ը: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