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ՊՊԾ-ԷԱՃԱՊՁԲ-2025/48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պահպանության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Պռոշյան 1, փակուղի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ՊՊԾ կարիքների համար տրանսպորտային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Գասպարյան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010532358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karen-gasparyan89@mail.ru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պահպանության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ՊՊԾ-ԷԱՃԱՊՁԲ-2025/48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պահպանության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պահպանության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ՊՊԾ կարիքների համար տրանսպորտային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պահպանության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ՊՊԾ կարիքների համար տրանսպորտային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ՊՊԾ-ԷԱՃԱՊՁԲ-2025/48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karen-gasparyan89@mail.ru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ՊՊԾ կարիքների համար տրանսպորտային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տուփի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տուփի յուղեր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պահպանության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ՊՊԾ-ԷԱՃԱՊՁԲ-2025/48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ՊՊԾ-ԷԱՃԱՊՁԲ-2025/48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«ՊՊԾ-ԷԱՃԱՊՁԲ-2025/48»*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«ՊՊԾ-ԷԱՃԱՊՁԲ-2025/48»*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սինթետիկ՝ ունիվերսալ, շարժիչային:
Միջազգային ստանդարտներ՝ API:
Մածուցիկության աստիճանը՝ 5W-30:
Կինեմատիկական մածուցիկությունը 100°C-ի դեպքում՝ 9.6-12,5 մմ2 /վ:
Մածուցիկության ինդեքսը՝ ոչ պակաս 160-ից:
Խտությունը 15 °C-ի դեպքում՝ ոչ պակաս 0.85-ից:
Ինքնաբոցավառման ջերմաստիճանը՝ ոչ պակաս 220-ից:
Բյուրեղացման ջերմաստիճանը՝ ոչ բարձր -34-ից:
Ալկալային թիվ 6․0մգ KOH/գ ոչ պակաս։
Անհրաժեշտության դեպքում Վաճառողը իր իսկ միջոցների հաշվին պետք է իրականացնի յուղի լաբորատոր փորձաքննություն՝ Պատվիրատուի կողմից նշված ընկերությունում: Ապրանքները պետք է լինեն նոր, չօգտագործված, գործարանային փաթեթավորմամբ։ Տեղափոխումն ու բեռնաթափումն իրականացնում է մատակարարը՝ Վաճառողը: Վաճառողը գնորդին ներկայացնում է նաև ապրանքն արտադրողից կամ վերջինիս ներկայացուցչից երաշխիքային նամակի կամ համապատասխանության սերտիֆիկատ: 4 կամ 5 լ տարաներով, Արտադրության տարեթիվը՝ 2025
Oscar, Elf, G-energy, Eurol, Zic ֆիրմաների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կիսասինթետիկ՝ ունիվերսալ, շարժիչային:
Միջազգային ստանդարտներ՝ API:
Մածուցիկության աստիճանը՝ 10W-40:
Կինեմատիկական մածուցիկությունը 100°C-ի դեպքում՝ 13.5-16․3 մմ2 /վ:
Մածուցիկության ինդեքսը՝ ոչ պակաս 169-ից:
Խտությունը 15 °C-ի դեպքում՝ ոչ պակաս 0.85-ից:
Ինքնաբոցավառման ջերմաստիճանը՝ ոչ պակաս 220-ից:
Բյուրեղացման ջերմաստիճանը՝ ոչ բարձր -30-ից:
Ալկալային թիվ 6․5մգ KOH/գ ոչ պակաս։
Անհրաժեշտության դեպքում Վաճառողը իր իսկ միջոցների հաշվին պետք է իրականացնի յուղի լաբորատոր փորձաքննություն՝ Պատվիրատուի կողմից նշված ընկերությունում: Ապրանքները պետք է լինեն նոր, չօգտագործված, գործարանային փաթեթավորմամբ։ Տեղափոխումն ու բեռնաթափումն իրականացնում է մատակարարը՝ Վաճառողը: Վաճառողը գնորդին ներկայացնում է նաև ապրանքն արտադրողից կամ վերջինիս ներկայացուցչից երաշխիքային նամակի կամ համապատասխանության սերտիֆիկատ: 4 կամ 5 լ տարաներով, Արտադրության տարեթիվը՝ 2025
Oscar, Elf, G-energy, Eurol, Zic ֆիրմաների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տուփի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տուփի յուղ 80w90 
API GL-4/GL-5
Կինեմատիկ մածուցիկությունը 100° C մմ2/վ-15,00-18,50 Մածուցիկության ինդեքսը -ոչ պակաս 90, մեխանիկական խարնուրդների չափաբաժինը -բացակա, Ջրի պարունակությունը -հետքեր, Խտությունը 15°C կգ/մ3- նվազագույնը –890
1-20լ տարաներով, կապարակնքված արտադրողի կողմից: Անհրաժեշտության  դեպքում Վաճառողը իր իսկ միջոցների հաշվին պետք է իրականացնի յուղի լաբորատոր փորձաքննություն՝ Պատվիրատուի կողմից նշված ընկերությունում: Ապրանքները պետք է լինեն նոր, չօգտագործված, գործարանային փաթեթավորմամբ։ Տեղափոխումն ու բեռնաթափումն իրականացնում է մատակարարը՝ Վաճառողը: Վաճառողը գնորդին ներկայացնում է նաև ապրանքն արտադրողից կամ վերջինիս ներկայացուցչից երաշխիքային նամակի կամ համապատասխանության սերտիֆիկատ, 2025թ․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տուփի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տուփի յուղ 75w80 API GL-4 Կինեմատիկ մածուցիկությունը 100° C մմ2/վ-7,5-9,50 Մածուցիկության ինդեքսը -ոչ պակաս 180, մեխանիկական խարնուրդների չափաբաժինը -բացակա, ջրի պարունակությունը - հետքեր, Խտությունը 15°C կգ/մ3- նվազագույնը –860 1-20լ տարաներով, կապարակնքված արտադրողի կողմից: Պատվիրատուի մոտ հիմնավոր կասկած առաջանալու դեպքում Վաճառողը իր իսկ միջոցների հաշվին պետք է իրականացնի յուղի լաբորատոր փորձաքննություն՝ Պատվիրատուի կողմից նշված ընկերությունում: Ապրանքները պետք է լինեն նոր, չօգտագործված, գործարանային փաթեթավորմամբ։ Տեղափոխումն ու բեռնաթափումն իրականացնում է մատակարարը՝ Վաճառողը: Վաճառողը գնորդին ներկայացնում է նաև ապրանքն արտադրողից կամ վերջինիս ներկայացուցչից երաշխիքային նամակի կամ համապատասխանության սերտիֆիկատ: 2025թ․ արտադրության: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20-ը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տուփի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տուփի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