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5,26մգ/մլ+0,37մգ/մլ+0,3մգ/մլ+2,22մգ/մլ+ 5,02մգ/մլ, 500մլ,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անեսթեզին, բենզիլ նիկոտինատ heparin, anesthesin, benzyl nicotinateb քսուք 0.833մգ/գ+40մգ/գ+0.8մ գ/գ,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ակնաքսուք 5մգ/գ,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525մգ/15մլ+ 600մգ/15մլ,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լուծույթ կաթիլաներարկման 100մգ/մլ, 500մլ պլաստիկե փաթեթ: Պահպանման պայմանները՝ լույսից պաշտպանված վայրում,  ոչ բարձր քան 30°C ջերմաստիճանի պայմաններում: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cisatracurium լուծույթ ն/ե ներարկման 2մգ/մլ, 2.5մլ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sevofluran հեղուկ շնչառման 100%-250մլ, փակող համակարգով, տարա,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 սուլբակտամ  ampicillin, sulbactam  դեղափոշի ներարկման լուծույթի 1000մգ+500մգ,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urapidil լուծույթ ն/ե ներարկման 5մգ/մլ, 5մլ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levobupivacaine  լուծույթ ներարկման/կաթիլաներարկման 5մգ/մլ, 10մլ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էզոմեպրազոլ  esomeprazole դեղափոշի ներարկման և կաթիլաներարկման լուծույթի 40մգ,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ipratropium bromide , fenoterol ցողացիր շնչառման, դեղաչափավորված 0մկգ/դեղաչափ+ 50մկգ/դեղաչափ, 10մլ , դեղաչափիչ սարքով,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ketorolac ակնակաթիլներ 5մգ/մլ,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օսլա,hydroxyethyl starch լուծույթ կաթիլաներարկման 60մգ/մլ 400մլ,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քլորիդ, կալիումի քլորիդ, կալցիումի քլորիդ , մագնեզիումի քլորիդ  sodium acetate, sodium chloride, potassium chloride, calcium chloride, magnesium chloride լուծույթ կաթիլաներարկման 5մգ/մլ+5,85մգ/մլ+ 0,302մգ/մլ+ 0,36մգ/մլ+0,25մգ/մլ, 250մլ,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օքսիբատ sodium oxybate լուծույթ ներարկման 200մգ/մլ, 10մլ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nimodipine դեղահատ 30մգ,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լուծույթ ներարկման 30մգ/մլ, 1մլ ամպուլ,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 երկարատև ձերբազատմամբ  1.5մգ,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 2.5մգ, ,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ipratropium bromide լուծույթ շնչառման 20մկգ/դեղաչափ, 10մլ,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դեղահատ, 400մգ,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875մգ+125մգ,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դեղահատ 1,25մգ (50 000ՄՄ),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ծամելու 500մգ+5.5մկգ (200ՄՄ),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25գ փաթեթիկ,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հիդրոքլորոթիազիդ valsartan, hydrochlorothiazide դեղահատ 320մգ+12,5մգ,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հիդրոքլորոթիազիդ valsartan, hydrochlorothiazide դեղահատ 160մգ+25մգ,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 երկարատև ձերբազատմամբ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 երկարատև ձերբազատմամբ 5մգ,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ipratropium bromide լուծույթ շնչառման 20մկգ/դեղաչափ, 10մլ,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timolol ակնակաթիլներ 5մգ/մլ,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խմբաքանակի մատակարարումը  պայմանագրի ուժի մեջ մտնելու օրվանից հաշված 20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