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ԼՄՍՀ-ԷԱՃ-ԱՊՁԲ-25/06</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автомобилях с дизельным двигателем: Евродизель по своему качеству считается дизельным топливом последнего класса, которое должно быть высокого качества: Согласно принятым стандартам, Евродизелю присущи следующие характеристики: - снижение шума и вибрации двигателя - облегчение запуска двигателя технические характеристики дизельного топлива Евро-5 осадок-не более 25 мг/кг: Стойкость к окислению - 25 г на кубический метр. способность к коксованию 10% дистилляционного остатка, % (по массе), не более 0,30%. зольность, % (по массе), не более 0,01%: Общее загрязнение, мг на 1 кг, не более 24 мг. коррозия медной пластины (3 часа при температуре 50 °C), баллы по шкале: класс 1. Окислительная стабильность: общее количество осадка не более 25 г/м3.: Смазка. диаметр шрама от износа регулируется при 60°C - 460 мкм.: Кинематическая вязкость при 40 °C: 2-4,5 мм2 / с: Фракционный состав: при 180 °C - не более 10% по объему; при 250 °C - не менее 65% по объему: Температура облачности: не выше минус 16°C: -У поставщика должна быть заправочная станция в городе Спитак. -Поставка по талону с заправочной станции, действующей в районе города Спитак. - Купоны должны быть предоставлены поставщиком по адресу г. Спитак, Шаумян 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