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2025.10.15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ՇՄԳԸԲԿ-ԷԱՃԱՊՁԲ 2026-1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ЦЕНТР СЕМЕЙНОЙ МЕДИЦИНЫ В. АБАДЖЯН Г. ГЮМРИ  ЗАКРЫТОЕ АКЦИОНЕРНОЕ ОБЩЕСТВО</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Гюмри, Саруханян 1/3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ГЮМРИЙСКИЙ ЦЕНТР СЕМЕЙНОЙ МЕДИЦИНЫ ИМЕНИ В.АБАДЖЯНА 2026 ГОДА НА ПОТРЕБНОСТИ 2026 ГОДА   ЗАКУПКА ЛЕКАРСТВЕННЫХ СРЕДСТВ /ПРЕДОСТАВЛЯЕМЫХ НАСЕЛЕНИЮ АПТЕЧНЫХ СРЕДСТВ/ 2026-1 ГГ.</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11:55</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11:55</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Тамара Габриелян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c-familymedicine@mail.ru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/312 / 5 65 17</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ЦЕНТР СЕМЕЙНОЙ МЕДИЦИНЫ В. АБАДЖЯН Г. ГЮМРИ  ЗАКРЫТОЕ АКЦИОНЕРНОЕ ОБЩЕСТВО</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ՇՄԳԸԲԿ-ԷԱՃԱՊՁԲ 2026-1</w:t>
      </w:r>
      <w:r w:rsidRPr="00E4651F">
        <w:rPr>
          <w:rFonts w:asciiTheme="minorHAnsi" w:hAnsiTheme="minorHAnsi" w:cstheme="minorHAnsi"/>
          <w:i/>
        </w:rPr>
        <w:br/>
      </w:r>
      <w:r w:rsidR="00A419E4" w:rsidRPr="00E4651F">
        <w:rPr>
          <w:rFonts w:asciiTheme="minorHAnsi" w:hAnsiTheme="minorHAnsi" w:cstheme="minorHAnsi"/>
          <w:szCs w:val="20"/>
          <w:lang w:val="af-ZA"/>
        </w:rPr>
        <w:t>2025.10.15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ЦЕНТР СЕМЕЙНОЙ МЕДИЦИНЫ В. АБАДЖЯН Г. ГЮМРИ  ЗАКРЫТОЕ АКЦИОНЕРНОЕ ОБЩЕСТВО</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ЦЕНТР СЕМЕЙНОЙ МЕДИЦИНЫ В. АБАДЖЯН Г. ГЮМРИ  ЗАКРЫТОЕ АКЦИОНЕРНОЕ ОБЩЕСТВО</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ГЮМРИЙСКИЙ ЦЕНТР СЕМЕЙНОЙ МЕДИЦИНЫ ИМЕНИ В.АБАДЖЯНА 2026 ГОДА НА ПОТРЕБНОСТИ 2026 ГОДА   ЗАКУПКА ЛЕКАРСТВЕННЫХ СРЕДСТВ /ПРЕДОСТАВЛЯЕМЫХ НАСЕЛЕНИЮ АПТЕЧНЫХ СРЕДСТВ/ 2026-1 ГГ.</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ГЮМРИЙСКИЙ ЦЕНТР СЕМЕЙНОЙ МЕДИЦИНЫ ИМЕНИ В.АБАДЖЯНА 2026 ГОДА НА ПОТРЕБНОСТИ 2026 ГОДА   ЗАКУПКА ЛЕКАРСТВЕННЫХ СРЕДСТВ /ПРЕДОСТАВЛЯЕМЫХ НАСЕЛЕНИЮ АПТЕЧНЫХ СРЕДСТВ/ 2026-1 ГГ.</w:t>
      </w:r>
      <w:r w:rsidR="00812F10" w:rsidRPr="00E4651F">
        <w:rPr>
          <w:rFonts w:cstheme="minorHAnsi"/>
          <w:b/>
          <w:lang w:val="ru-RU"/>
        </w:rPr>
        <w:t xml:space="preserve">ДЛЯ НУЖД </w:t>
      </w:r>
      <w:r w:rsidR="0039665E" w:rsidRPr="0039665E">
        <w:rPr>
          <w:rFonts w:cstheme="minorHAnsi"/>
          <w:b/>
          <w:u w:val="single"/>
          <w:lang w:val="af-ZA"/>
        </w:rPr>
        <w:t>ЦЕНТР СЕМЕЙНОЙ МЕДИЦИНЫ В. АБАДЖЯН Г. ГЮМРИ  ЗАКРЫТОЕ АКЦИОНЕРНОЕ ОБЩЕСТВО</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ՇՄԳԸԲԿ-ԷԱՃԱՊՁԲ 2026-1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c-familymedicine@mail.ru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ГЮМРИЙСКИЙ ЦЕНТР СЕМЕЙНОЙ МЕДИЦИНЫ ИМЕНИ В.АБАДЖЯНА 2026 ГОДА НА ПОТРЕБНОСТИ 2026 ГОДА   ЗАКУПКА ЛЕКАРСТВЕННЫХ СРЕДСТВ /ПРЕДОСТАВЛЯЕМЫХ НАСЕЛЕНИЮ АПТЕЧНЫХ СРЕДСТВ/ 2026-1 ГГ.</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52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250մգ/5մլ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156,25մգ/5մլ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250+62,5մգ/5մլ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875մգ+125մգ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200մգ/5մլ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անաստրոզոլ l02bg03   1գ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100մգ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5մգ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10մգ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 հեսպերիդին-   900+100 մգ C05CA53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400մգ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100մգ/5մլ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տամսուլոզին     4մգ    (տամսուլոզինի հիդրոքլորիդ) - G04CA02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100մկգ   h03aa01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լ―ոդոպա + կարբիդոպա    250մգ/25մգ   n04ba02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լորատադին   10 մգ  r06ax13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լորազեպամ   2մգ  n05ba06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5000ՄՄ  a11cc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ջրային  լուծույթ  15000ՄՄ /մլ    10մլ   a11cc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200մգ  m01ae03, m02aa10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լ―ետիրացետամ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ռիսպերիդոն -   2մգ  N05AX08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պրեդնիզոլոն   5մգ    a07ea01, c05aa04, d07aa03, d07xa02, h02ab06, r01ad02, s01ba04, s01cb02, s02ba03, s03ba02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10000 մմ  a09a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125մգ/5մլ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100մգ  մոմիկներ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200մգ/մլ 5մլ   N06BX03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1200մգ   N06BX03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պրոպրանոլոլ  40 c07aa05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պիրանտել   125մգ/2,5մլ  15մլ  p02cc01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100մկգ/ դոզա   200դոզ  r03ac02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սուլֆասալազին    500մգ   a07ec01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3գ  1%  a01ab13, d06aa04, j01aa07, s01aa09, s02aa08, s03aa02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50մգ  դեղապատիճ  (տրամադոլի հիդրոքլորիդ)-N02AX02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100մգ/2մլ   (տրամադոլի հիդրոքլորիդ)-N02AX02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20մգ   A02BA03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100մգ  n03aa02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ֆոլաթթու  1մգ   b03bb01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150մգ d01ac15, j02ac01, j02ac01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20մգ a02bc01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24գ   (բետահիստինի դիհիդրոքլորիդ) N07CA01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    20մգ   l02ba01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կարբոնատ, խոլեկալցիֆերոլ   500մգ+10մկգ   A12AX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50մգ  c07ab02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200մգ+40մգ /5 մլ     j01ee01, j01ee02, j01ee05, j01ee07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400մգ+80մգ  j01ee01, j01ee02, j01ee05, j01ee07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800մգ    N06BX03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լակտուլոզ    667մգ/մլ a06ad11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ցետիրիզին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5մլ   n05ba01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11:55</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385</w:t>
      </w:r>
      <w:r>
        <w:rPr>
          <w:rFonts w:ascii="Calibri" w:hAnsi="Calibri" w:cstheme="minorHAnsi"/>
          <w:szCs w:val="22"/>
        </w:rPr>
        <w:t xml:space="preserve"> драмом, российский рубль </w:t>
      </w:r>
      <w:r>
        <w:rPr>
          <w:rFonts w:ascii="Calibri" w:hAnsi="Calibri" w:cstheme="minorHAnsi"/>
          <w:lang w:val="af-ZA"/>
        </w:rPr>
        <w:t>5</w:t>
      </w:r>
      <w:r>
        <w:rPr>
          <w:rFonts w:ascii="Calibri" w:hAnsi="Calibri" w:cstheme="minorHAnsi"/>
          <w:szCs w:val="22"/>
        </w:rPr>
        <w:t xml:space="preserve"> драмом, евро </w:t>
      </w:r>
      <w:r>
        <w:rPr>
          <w:rFonts w:ascii="Calibri" w:hAnsi="Calibri" w:cstheme="minorHAnsi"/>
          <w:lang w:val="af-ZA"/>
        </w:rPr>
        <w:t>452</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2025.11.07. 11:55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ՇՄԳԸԲԿ-ԷԱՃԱՊՁԲ 2026-1</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ЦЕНТР СЕМЕЙНОЙ МЕДИЦИНЫ В. АБАДЖЯН Г. ГЮМРИ  ЗАКРЫТОЕ АКЦИОНЕРНОЕ ОБЩЕСТВО</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"ՇՄԳԸԲԿ-ԷԱՃԱՊՁԲ 2026-1"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ЦЕНТР СЕМЕЙНОЙ МЕДИЦИНЫ В. АБАДЖЯН Г. ГЮМРИ  ЗАКРЫТОЕ АКЦИОНЕРНОЕ ОБЩЕСТВО*(далее — Заказчик) процедуре закупок под кодом ՇՄԳԸԲԿ-ԷԱՃԱՊՁԲ 2026-1*.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ЦЕНТР СЕМЕЙНОЙ МЕДИЦИНЫ В. АБАДЖЯН Г. ГЮМРИ  ЗАКРЫТОЕ АКЦИОНЕРНОЕ ОБЩЕСТВО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- 05500891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Հայէկոնոմբանկի Գյումրու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- 163128117617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"ՇՄԳԸԲԿ-ԷԱՃԱՊՁԲ 2026-1"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ЦЕНТР СЕМЕЙНОЙ МЕДИЦИНЫ В. АБАДЖЯН Г. ГЮМРИ  ЗАКРЫТОЕ АКЦИОНЕРНОЕ ОБЩЕСТВО*(далее — Заказчик) процедуре закупок под кодом ՇՄԳԸԲԿ-ԷԱՃԱՊՁԲ 2026-1*.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ЦЕНТР СЕМЕЙНОЙ МЕДИЦИНЫ В. АБАДЖЯН Г. ГЮМРИ  ЗАКРЫТОЕ АКЦИОНЕРНОЕ ОБЩЕСТВО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- 05500891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Հայէկոնոմբանկի Գյումրու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- 163128117617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ՇՄԳԸԲԿ-ԷԱՃԱՊՁԲ 2026-1</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ԳՅՈՒՄՐՈՒ    Վ.ԱԲԱՋՅԱՆԻ ԱՆՎԱՆ ԸՆՏԱՆԵԿԱՆ ԲԺՇԿՈՒԹՅԱՆ ԿԵՆՏՐՈՆ ՓԲԸ-ի   2026 ԹՎԱԿԱՆԻ ԿԱՐԻՔՆԵՐԻ ՀԱՄԱՐ    ԴԵՂՈՐԱՅՔ  -ի  /ԴԵՂԱՏՆԱՅԻՆ ԱԶԳԱԲՆԱԿՉՈՒԹՅԱՆԸ ՏՐՎՈՂ/ ՁԵՌՔԲԵՐՈՒՄ 2026-1ՊԵՏՈՒԹՅԱՆ  ԿԱՐԻՔՆԵՐԻ ՀԱՄԱՐ</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դեկտեմբերի 30-ը</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sidRPr="00E4651F">
        <w:rPr>
          <w:rFonts w:cstheme="minorHAnsi"/>
          <w:lang w:val="hy-AM"/>
        </w:rPr>
        <w:t>(</w:t>
      </w:r>
      <w:r w:rsidRPr="00C94657">
        <w:rPr>
          <w:rFonts w:cstheme="minorHAnsi"/>
          <w:lang w:val="hy-AM"/>
        </w:rPr>
        <w:t>2</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0,05</w:t>
      </w:r>
      <w:r w:rsidRPr="00E4651F">
        <w:rPr>
          <w:rFonts w:cstheme="minorHAnsi"/>
          <w:color w:val="000000" w:themeColor="text1"/>
          <w:lang w:val="ru-RU"/>
        </w:rPr>
        <w:t xml:space="preserve"> (</w:t>
      </w:r>
      <w:r w:rsidRPr="00091D85">
        <w:rPr>
          <w:rFonts w:cstheme="minorHAnsi"/>
          <w:lang w:val="hy-AM"/>
        </w:rPr>
        <w:t>զրո ամբողջ հինգ հարյուրերրորդական</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0,5</w:t>
      </w:r>
      <w:r w:rsidRPr="00E4651F">
        <w:rPr>
          <w:rFonts w:cstheme="minorHAnsi"/>
          <w:color w:val="000000" w:themeColor="text1"/>
          <w:lang w:val="ru-RU"/>
        </w:rPr>
        <w:t xml:space="preserve"> (</w:t>
      </w:r>
      <w:r w:rsidRPr="00987B00">
        <w:rPr>
          <w:rFonts w:cstheme="minorHAnsi"/>
          <w:lang w:val="hy-AM"/>
        </w:rPr>
        <w:t>զրո ամբողջ հինգ տասնորդական</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0,05</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զրո ամբողջ հինգ հարյուրերրորդական</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8.4 Պայմանագրի հետ կապված վեճերը ենթակա են քննության Հայաստանի Հանրապետության դատարաններում։</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p>
    <w:p w:rsidR="00E55135" w:rsidRPr="00E4651F" w:rsidRDefault="00E55135" w:rsidP="00E55135">
      <w:pPr>
        <w:tabs>
          <w:tab w:val="left" w:pos="1276"/>
        </w:tabs>
        <w:rPr>
          <w:rFonts w:cstheme="minorHAnsi"/>
        </w:rPr>
      </w:pPr>
      <w:r w:rsidRPr="001B6358">
        <w:rPr>
          <w:rFonts w:cstheme="minorHAnsi"/>
          <w:lang w:val="hy-AM"/>
        </w:rPr>
        <w:t>8.6 Եթե պայմանագիրն  իրականացվում է գործակալության պայմանագիր կնքելու միջոցով.</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1) Վաճառողը պատասխանատվություն է կրում գործակալի պարտավորությունների չկատարման կամ ոչ պատշաճ կատարման համար.</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250մգ/5մլ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 250մգ/5մլ  60մլ դեղափոշի ներքին ընդունման դեղակախույթի  չափագդալով j01ca04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156,25մգ/5մլ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амоксициллин+клавулановая кислота 156,25мг/5мл 100мл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250+62,5մգ/5մլ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амоксициллин+клавулановая кислота 250+62,5 мг/5 мл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875մգ+125մգ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амоксициллин+клавулановая кислота 875 мг+125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азитромицин 500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200մգ/5մլ  20մլ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азитромицин 200 мг/5 мл суспензия 20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անաստրոզոլ l02bg03   1գ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Анастрозол 1г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100մգ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100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5մգ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диазепам 5 мг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10մգ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диазепам 10 мг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 հեսպերիդին-   900+100 մգ C05CA53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диосмин, гесперидин 900+100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400մգ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400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100մգ/5մլ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100 мг/5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տամսուլոզին     4մգ    (տամսուլոզինի հիդրոքլորիդ) - G04CA02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Тамсулозин 4мг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100մկգ   h03aa01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левотироксин 100 мкг h03aa01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լ―ոդոպա + կարբիդոպա    250մգ/25մգ   n04ba02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леводопа + карбидопа 250 мг/25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լորատադին   10 մգ  r06ax13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лоратадин 10 мг r06ax13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լորազեպամ   2մգ  n05ba06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лоразепам 2 мг n05ba06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33611360/507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5000ՄՄ  a11cc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холекальциферол 1000ММ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33611360/508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ջրային  լուծույթ  15000ՄՄ /մլ    10մլ   a11cc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Холекальциферол/водный раствор 15000ММ/мл 10мл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200մգ  m01ae03, m02aa10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Кетопрофен 200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33691600/501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լ―ետիրացետամ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Леветирацетам 500 мг  таблетка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ռիսպերիդոն -   2մգ  N05AX08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Рисперидон 2 мг - N05AX08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պրեդնիզոլոն   5մգ    a07ea01, c05aa04, d07aa03, d07xa02, h02ab06, r01ad02, s01ba04, s01cb02, s02ba03, s03ba02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преднизолон 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10000 մմ  a09a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Панкреатин 10000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125մգ/5մլ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120мг/5мл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100մգ  մոմիկներ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свеча100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200մգ/մլ 5մլ   N06BX03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пирацетам 200мг/мл 5мл N06BX03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1200մգ   N06BX03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пирацетам 1200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40մգ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пантопразол 40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պրոպրանոլոլ  40 c07aa05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пропранолол 40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պիրանտել   125մգ/2,5մլ  15մլ  p02cc01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пирантел 125 мг/2,5 мл 15 мл д/укус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100մկգ/ դոզա   200դոզ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сальбутамол 100 мкг/доза 200 до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սուլֆասալազին    500մգ   a07ec01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Сульфасалазин 500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3գ  1%  a01ab13, d06aa04, j01aa07, s01aa09, s02aa08, s03aa02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тетрациклиновые капли глазные 3г, 1% a01ab13,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50մգ  դեղապատիճ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 50 мг (трамадола гидрохлорид)-N02AX02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100մգ/2մլ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 100мг/2мл (трамадола гидрохлорид)-N02AX02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20մգ   A02BA03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фамотидин 20 мг A02BA03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100մգ  n03aa02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фенобарбитал 100 мг n03aa02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ֆոլաթթու  1մգ   b03bb01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фолиевая кислота 1 мг b03bb01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150մգ d01ac15, j02ac01, j02ac01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флуконазол капсулы 150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20մգ a02bc01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омепразол 20 мг a02bc01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24գ   (բետահիստինի դիհիդրոքլորիդ) N07CA01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Бетагистин 24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    20մգ   l02ba01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тамоксифен 20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կարբոնատ, խոլեկալցիֆերոլ   500մգ+10մկգ   A12AX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Кальций, холекальциферол 500 мг + 10 мкг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50մգ  c07ab02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метопролол 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200մգ+40մգ /5 մլ     j01ee01, j01ee02, j01ee05, j01ee07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сульфаметоксазол + триметоприм 200 мг + 40 мг/5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400մգ+80մգ  j01ee01, j01ee02, j01ee05, j01ee07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сульфаметоксазол + триметоприм 400 мг + 80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800մգ    N06BX03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пирацетам 800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լակտուլոզ    667մգ/մլ a06ad11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лактулоза 667 мг/мл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33631491/503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ցետիրիզին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цетиризин 10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5մլ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диазепам 5 мл ампула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 аптечных сетей поставщика: недалеко от 1,5 км.в. Гюмри, от Саруханяна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 аптечных сетей поставщика: недалеко от 1,5 км.в. Гюмри, от Саруханяна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Поставщика должна находиться в зоне обслуживания Заказчика /Гюмри, Саруханян 1/3/, действующая в радиусе до 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Поставщика должна находиться в зоне обслуживания Заказчика /Гюмри, Саруханян 1/3/, действующая в радиусе до 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Поставщика должна находиться в зоне обслуживания Заказчика /Гюмри, Саруханян 1/3/, действующая в радиусе до 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Поставщика должна находиться в зоне обслуживания Заказчика /Гюмри, Саруханян 1/3/, действующая в радиусе до 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Поставщика должна находиться в зоне обслуживания Заказчика /Гюмри, Саруханян 1/3/, действующая в радиусе до 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Поставщика должна находиться в зоне обслуживания Заказчика /Гюмри, Саруханян 1/3/, действующая в радиусе до 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Поставщика должна находиться в зоне обслуживания Заказчика /Гюмри, Саруханян 1/3/, действующая в радиусе до 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Поставщика должна находиться в зоне обслуживания Заказчика /Гюмри, Саруханян 1/3/, действующая в радиусе до 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Поставщика должна находиться в зоне обслуживания Заказчика /Гюмри, Саруханян 1/3/, действующая в радиусе до 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Поставщика должна находиться в зоне обслуживания Заказчика /Гюмри, Саруханян 1/3/, действующая в радиусе до 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Поставщика должна находиться в зоне обслуживания Заказчика /Гюмри, Саруханян 1/3/, действующая в радиусе до 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Поставщика должна находиться в зоне обслуживания Заказчика /Гюмри, Саруханян 1/3/, действующая в радиусе до 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Поставщика должна находиться в зоне обслуживания Заказчика /Гюмри, Саруханян 1/3/, действующая в радиусе до 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Поставщика должна находиться в зоне обслуживания Заказчика /Гюмри, Саруханян 1/3/, действующая в радиусе до 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Поставщика должна находиться в зоне обслуживания Заказчика /Гюмри, Саруханян 1/3/, действующая в радиусе до 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Поставщика должна находиться в зоне обслуживания Заказчика /Гюмри, Саруханян 1/3/, действующая в радиусе до 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Поставщика должна находиться в зоне обслуживания Заказчика /Гюмри, Саруханян 1/3/, действующая в радиусе до 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Поставщика должна находиться в зоне обслуживания Заказчика /Гюмри, Саруханян 1/3/, действующая в радиусе до 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Поставщика должна находиться в зоне обслуживания Заказчика /Гюмри, Саруханян 1/3/, действующая в радиусе до 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Поставщика должна находиться в зоне обслуживания Заказчика /Гюмри, Саруханян 1/3/, действующая в радиусе до 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Поставщика должна находиться в зоне обслуживания Заказчика /Гюмри, Саруханян 1/3/, действующая в радиусе до 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Поставщика должна находиться в зоне обслуживания Заказчика /Гюмри, Саруханян 1/3/, действующая в радиусе до 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Поставщика должна находиться в зоне обслуживания Заказчика /Гюмри, Саруханян 1/3/, действующая в радиусе до 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Поставщика должна находиться в зоне обслуживания Заказчика /Гюмри, Саруханян 1/3/, действующая в радиусе до 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Поставщика должна находиться в зоне обслуживания Заказчика /Гюмри, Саруханян 1/3/, действующая в радиусе до 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Поставщика должна находиться в зоне обслуживания Заказчика /Гюмри, Саруханян 1/3/, действующая в радиусе до 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Поставщика должна находиться в зоне обслуживания Заказчика /Гюмри, Саруханян 1/3/, действующая в радиусе до 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Поставщика должна находиться в зоне обслуживания Заказчика /Гюмри, Саруханян 1/3/, действующая в радиусе до 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Поставщика должна находиться в зоне обслуживания Заказчика /Гюмри, Саруханян 1/3/, действующая в радиусе до 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Поставщика должна находиться в зоне обслуживания Заказчика /Гюмри, Саруханян 1/3/, действующая в радиусе до 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Поставщика должна находиться в зоне обслуживания Заказчика /Гюмри, Саруханян 1/3/, действующая в радиусе до 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Поставщика должна находиться в зоне обслуживания Заказчика /Гюмри, Саруханян 1/3/, действующая в радиусе до 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Поставщика должна находиться в зоне обслуживания Заказчика /Гюмри, Саруханян 1/3/, действующая в радиусе до 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Поставщика должна находиться в зоне обслуживания Заказчика /Гюмри, Саруханян 1/3/, действующая в радиусе до 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Поставщика должна находиться в зоне обслуживания Заказчика /Гюмри, Саруханян 1/3/, действующая в радиусе до 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Поставщика должна находиться в зоне обслуживания Заказчика /Гюмри, Саруханян 1/3/, действующая в радиусе до 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Поставщика должна находиться в зоне обслуживания Заказчика /Гюмри, Саруханян 1/3/, действующая в радиусе до 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Поставщика должна находиться в зоне обслуживания Заказчика /Гюмри, Саруханян 1/3/, действующая в радиусе до 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Поставщика должна находиться в зоне обслуживания Заказчика /Гюмри, Саруханян 1/3/, действующая в радиусе до 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Поставщика должна находиться в зоне обслуживания Заказчика /Гюмри, Саруханян 1/3/, действующая в радиусе до 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Поставщика должна находиться в зоне обслуживания Заказчика /Гюмри, Саруханян 1/3/, действующая в радиусе до 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Поставщика должна находиться в зоне обслуживания Заказчика /Гюмри, Саруханян 1/3/, действующая в радиусе до 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Поставщика должна находиться в зоне обслуживания Заказчика /Гюмри, Саруханян 1/3/, действующая в радиусе до 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Поставщика должна находиться в зоне обслуживания Заказчика /Гюмри, Саруханян 1/3/, действующая в радиусе до 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Поставщика должна находиться в зоне обслуживания Заказчика /Гюмри, Саруханян 1/3/, действующая в радиусе до 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Поставщика должна находиться в зоне обслуживания Заказчика /Гюмри, Саруханян 1/3/, действующая в радиусе до 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Поставщика должна находиться в зоне обслуживания Заказчика /Гюмри, Саруханян 1/3/, действующая в радиусе до 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Поставщика должна находиться в зоне обслуживания Заказчика /Гюмри, Саруханян 1/3/, действующая в радиусе до 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Поставщика должна находиться в зоне обслуживания Заказчика /Гюмри, Саруханян 1/3/, действующая в радиусе до 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Поставщика должна находиться в зоне обслуживания Заказчика /Гюмри, Саруханян 1/3/, действующая в радиусе до 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