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2026-03</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2026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25մլ/ժամ մմ  Hg, թաղանթի նյութը՝ սինթետիկ, արդյունավետ մակերեսը 2,0մ2, թաղանթի հաստությունը 40 մկմ, ներքին տրամաչափը 200 մկմ, լցման ծավալը 110մլ, մանրէազերծման մեթոդը գամմա ճառագայթում։ Գործող Fresenius Medikal Care  4008S սարքին համապատասխան։  ISO և  CE սերտիֆիկատներ առկա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 զարկերակ-անոթ լրակազմ)։ Պոմպային հատվածի ներքին տրամագիծը 8 մմ, երակային օդածուղակի տրամագիծը 22 մմ, լցման ծավալը 161մլ, մանրէազերծման մեթոդը՝ ճառագայթմամբ մանրէազերծում, չի պարունակում լատեքս։ ISO և  CE սերտիֆիկատներն առկա են: Գործող Fresenius Medikal Care  4008S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"Novoline BL36R կամ Vital BLU023-E կամ համարժեք
Արյունատար մագիստրալներ կամ արյան հոսքագծեր, որոնք կազմված են զարկերակային և երակային գծերից (ազարկերակ-անոթ լրակազմ, որոնք ունեն համապատասխան գունավորում՝ կարմիր, կապույտ): 
Զարկերակյաին և երակային մագիստրալների ճնշման չափման գծեր՝ հիդրոֆոբ ֆիլտրերով
Զարկերային հատվածում օդածուղակի առկայություն
Զարկերակային հատվածում հեպարինիզացիայի համար նախատեսված առանձին խողովակի առկայություն իր փականով
Երակի տվիչներին միացնող խողովակի արտաքին տրամագիծը ոչ պակաս քան 5.5մմ, երկարությունը ոչ պակաս 50սմ
Զարկերակի տվիչներին միացնող խողովակի արտաքին տրամագիծը ոչ պակաս քան 4մմ, երկարությունը ոչ պակաս 40սմ
Երակային գծի վերջում առկա է ստերիլ տոպրակ։
Խողովակը փափուկ է, թափանցիկ, հարթ և  չխճճվող ,ինչը ապահովում է  լավ  հոսքը  խողովակների ներսում և պատրատված լինի DEHP Free նյութից:
Պոմպային հատվածի չափսերը՝ 8x12x350մմ, երակային օդածուղակի տրամագիծ 22մմ, լցման ծավալը 160մլ +-10%, 
Պետք է միաժամանակ համապատասխանի Baxter/Gambro AK98 սարքերին
Մանրէազերծման մեթոդը՝ գամմա ճառագայթմամբ 
ISO 13485 և CE  Mark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720 օգտագործվում է թթվային (ցիտրատային) կոնցետրատի հետ միասին հեմոդիալիզի Baxter AK98 ապարատով ,
Բիկարբոնատ քարտրիջի կորպուս- պոլիմերային
Առաջարկվող քարտրիջը պետք է թույլատրված լինի Gambro/Baxter կազմակերպության կողմից և նախատեսված լինի AK98 հեմոդիալիզային սարքի համար
Քարտրիջի հերմետիկությունը՝ քարտրիջի ծայրերում մեկուսիչ կափարիչների առկայությունը
Քարթրիջի վրաօգտագործման ընթացքում հանված կափարիչների  ամրացման տեղի առկայություն
Քարթրիջում չոր նատրիումի բիկարբոնատի պարունակությունը ոչ պակաս քան 720 գր։
CE Mark 93/42 որակի վկայականի առկայություն
ISO 13485 որակի վկայականի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սարգավորման  կարգավորումներով Na+ 140 մմոլ/լ և HCO3 − 34 մմոլ/լ։
Բաղադրություն
Na - ոչ պակաս քան 140 մմոլ/լ
K - ոչ պակաս քան 3 մմոլ/լ
Ca- ոչ պակաս քան 1,66 մմոլ/լ
Mg - ոչ պակաս քան 0,5 մմոլ/լ
C6H8O2 - ոչ պակաս քան 1 մմոլ/լ
C6H12O6 - 0 մմոլ/լ
Cl - ոչ պակաս քան 110,3 մմոլ/լ
HCO3- ոչ պակաս քան 34 մմոլ/լ
Ընդունելի փաթեթավորում՝ 5 կամ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թթվայինԽտանյութի բաղադրությունը՝մմոլ/լ Na+ 138 մմոլ/լ, HCO3- 32մմոլ/լ, K+ 2մմոլ/լ; Ca++ 1,75մմոլ/լ; Mg++ 0.50 մմոլ/լ; Cl- 106.5 մմոլ/լ:Ացետատ- 6.00 մմոլ/լ։ 1 արկղը համարժեք է 100 լիտր լուծույթին։
Որակի սերտիֆիկատների առկայություն: Fresenius Medical Care 4008S սարքին համապատասխան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23 մլ/ժամ մմ  Hg, թաղանթի նյութը՝ սինթետիկ, արդյունավետ մակերեսը 1,8մ2, թաղանթի հաստությունը 40 մկմ, ներքին տրամաչափը 200 մկմ, լցման ծավալը 100մլ, մանրէազերծման մեթոդը գամմա ճառագայթում։ Գործող Fresenius Medikal Care  4008S սարքին համապատասխան։  ISO և  CE սերտիֆիկատներ առկա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մմ/5մլ ապակե սրվակով,ռետինե խցանով փակված ն/ե ներարկման,ստերիլ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Խտանյութի բաղադրությունը՝(Na+ \ HCO3 -  մմոլ/լ)` 1000\1000Լիտր խտանյութ/արկղ 400,1 արկղը համարժեք է 400 լիտր լուծույթին:Որակի սերտիֆիկատների առկայություն Գործող՝ Fresenius Medical Care 4008S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Մեմբրանի նյութ՝ PAES/PVP (պոլիարիլեթերսուլֆոն/պոլիվինիլպիրոլիդոն)
Արտաքին նյութ՝ պոլիկարբոնատ
Կապիլյարի ներքին տրամագիծը (մկմ) - 190
Մեմբրանի հաստությունը (մկմ) - 45
Կապիլյարի լույսի լցման ծավալը ոչպակաս քան 135 մլ
Ֆիլտրատի լցման ծավալը` ոչ պակաս քան 280 մլ-ից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Չյոդացված աղ  , գրանուլացված նախատեսված հեմոդիալիզի համար 25կգ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Պուրիստերիլ  5լիտրանոց տարաներով /Համատեղելի FREZENIUS 4008S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1.7 +0.1  /Համատեղելի BAXTER AK 98 -ի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2.1+-  0.1 /Համատեղելի BAXTER AK 98 -ի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Ցիտոստերիլ  5լիտրանոոց տարաներով /Համատեղելի FREZENIUS 4008S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Որակի վկայագրի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Օգտագործման եղանակը յուրաքանչյուր 2 պրոցեդուրայից հետո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/Wego, Vital  կամ Bain /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/Wego, Vital  կամ Bain /  G17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/Wego, Vital  կամ Bain /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/Wego, Vital  կամ Bain / G17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