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ՀԱՊՀ-ԷԱԱՊՁԲ-25/36</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25/36</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Գրանիտե սալիկներ, հաստությունը 20 մմ: 
Սալիկների գույնը և նախշը ներկայացված է տեխնիկական բնութագրում (համաձայնեցնել պատվիրատուի հետ):
Սալիկների եզրերը մշակված: 
Սալիկների կտրատումը և ֆրեզավորումը համաձայն տեխնիկական բնութագրի: 
Նմուշը նախապես համաձայնեցնել պատվիրատուի հետ: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