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ԿՄՀՔ-ԷԱՃԱՊՁԲ-25/65 ԾԱԾԿԱԳՐՈՎ ՀԱՄԱԿԱՐԳՉԱՅԻՆ ՏԵԽՆԻԿԱՅԻ ԵՎ ԷԼԵԿՏՐՈՏԵԽՆԻԿԱՅԻ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ԿՄՀՔ-ԷԱՃԱՊՁԲ-25/65 ԾԱԾԿԱԳՐՈՎ ՀԱՄԱԿԱՐԳՉԱՅԻՆ ՏԵԽՆԻԿԱՅԻ ԵՎ ԷԼԵԿՏՐՈՏԵԽՆԻԿԱՅԻ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ԿՄՀՔ-ԷԱՃԱՊՁԲ-25/65 ԾԱԾԿԱԳՐՈՎ ՀԱՄԱԿԱՐԳՉԱՅԻՆ ՏԵԽՆԻԿԱՅԻ ԵՎ ԷԼԵԿՏՐՈՏԵԽՆԻԿԱՅԻ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ԿՄՀՔ-ԷԱՃԱՊՁԲ-25/65 ԾԱԾԿԱԳՐՈՎ ՀԱՄԱԿԱՐԳՉԱՅԻՆ ՏԵԽՆԻԿԱՅԻ ԵՎ ԷԼԵԿՏՐՈՏԵԽՆԻԿԱՅԻ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Հեռուստասուֆլյոր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մոնոպոդ5122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եռոտանի շտատիվ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Ձայնագրման անլար միկրոֆոն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Հեռուստասուֆլյոր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մոնոպոդ5122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Ձայնագրման անլար միկրոֆոն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մատուցման վայր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մատուցման վայր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մատուցման վայր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մատուցման վայր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մատուցման վայր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մատուցման վայր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մատուցման վայր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մատուցման վայր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Պայմանագիրն ուժի եջ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մատուցման վայր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 Պայմանագիրն ուժի եջ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Հեռուստասուֆլյոր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մոնոպոդ5122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եռոտանի շտատիվ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Ձայնագրման անլար միկրոֆոն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Տեսախցիկի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