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ՊԵԿ-ԷԱՃԱՊՁԲ-26/001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Փամփուշտներ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ՊԵԿ-ԷԱՃԱՊՁԲ-26/001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Փամփուշտներ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Փամփուշտներ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ՊԵԿ-ԷԱՃԱՊՁԲ-26/001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Փամփուշտներ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(քաղաքացիական) փամփուշտ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ՊԵԿ-ԷԱՃԱՊՁԲ-26/001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ՊԵԿ-ԷԱՃԱՊՁԲ-26/001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«ՊԵԿ-ԷԱՃԱՊՁԲ-26/001»*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«ՊԵԿ-ԷԱՃԱՊՁԲ-26/001»*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ՊԵԿ-ԷԱՃԱՊՁԲ-26/001*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(քաղաքացիական) փամփուշտ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9x18 մմ. տրամաչափի, լիարժեք մետաղական պատյանով, հրապատիճը չժանգոտվող, պարկուճը արույրից, գնդակի քաշը՝ 6,1 գրամ, նախատեսված՝ ատրճանակի համար
Այլ պայմաններ
1.	Ընթացակարգն իրականացվում է համաձայն ««Գնումների մասին»» ՀՀ օրենքի 15 հոդվածի 6-րդ մասի։
2.	Ապրանքի մատակարարումը և բեռնաթափումը իրականացնում է մատակարարը: Ապրանքը պետք է լինի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ֆինանսների նախարարության կողմից հաշվառված լինելու հաջորդ օրվանից՝ առավելագույնը 350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