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3DA1E" w14:textId="6B7956D3" w:rsidR="006C3FCB" w:rsidRPr="00175645" w:rsidRDefault="006C3FCB" w:rsidP="00B0279A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175645">
        <w:rPr>
          <w:rFonts w:ascii="GHEA Grapalat" w:hAnsi="GHEA Grapalat" w:cs="Calibri Light"/>
          <w:b/>
          <w:sz w:val="20"/>
          <w:lang w:val="hy-AM"/>
        </w:rPr>
        <w:t>ՏԵԽՆԻԿԱԿԱՆ ԲՆՈՒԹԱԳԻՐ - ԳՆՄԱՆ ԺԱՄԱՆԱԿԱՑՈՒՅՑ</w:t>
      </w:r>
    </w:p>
    <w:p w14:paraId="23238A37" w14:textId="77777777" w:rsidR="006C3FCB" w:rsidRPr="006C3FCB" w:rsidRDefault="006C3FCB" w:rsidP="006C3FCB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6C3FCB">
        <w:rPr>
          <w:rFonts w:ascii="GHEA Grapalat" w:hAnsi="GHEA Grapalat" w:cs="Calibri Light"/>
          <w:sz w:val="20"/>
          <w:lang w:val="hy-AM"/>
        </w:rPr>
        <w:tab/>
      </w:r>
      <w:r w:rsidRPr="006C3FCB">
        <w:rPr>
          <w:rFonts w:ascii="GHEA Grapalat" w:hAnsi="GHEA Grapalat" w:cs="Calibri Light"/>
          <w:sz w:val="20"/>
          <w:lang w:val="hy-AM"/>
        </w:rPr>
        <w:tab/>
      </w:r>
      <w:r w:rsidRPr="006C3FCB">
        <w:rPr>
          <w:rFonts w:ascii="GHEA Grapalat" w:hAnsi="GHEA Grapalat" w:cs="Calibri Ligh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449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1078"/>
        <w:gridCol w:w="3150"/>
        <w:gridCol w:w="7020"/>
        <w:gridCol w:w="2610"/>
      </w:tblGrid>
      <w:tr w:rsidR="00396D42" w:rsidRPr="006C3FCB" w14:paraId="68F367DF" w14:textId="77777777" w:rsidTr="00396D42">
        <w:trPr>
          <w:trHeight w:val="122"/>
        </w:trPr>
        <w:tc>
          <w:tcPr>
            <w:tcW w:w="14490" w:type="dxa"/>
            <w:gridSpan w:val="5"/>
          </w:tcPr>
          <w:p w14:paraId="257A273D" w14:textId="77777777" w:rsidR="00396D42" w:rsidRPr="006C3FCB" w:rsidRDefault="00396D42" w:rsidP="00863DDB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6C3FCB">
              <w:rPr>
                <w:rFonts w:ascii="GHEA Grapalat" w:hAnsi="GHEA Grapalat" w:cs="Calibri Light"/>
                <w:sz w:val="18"/>
                <w:szCs w:val="18"/>
              </w:rPr>
              <w:t>Գնման</w:t>
            </w:r>
            <w:proofErr w:type="spellEnd"/>
            <w:r w:rsidRPr="006C3FCB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6C3FCB">
              <w:rPr>
                <w:rFonts w:ascii="GHEA Grapalat" w:hAnsi="GHEA Grapalat" w:cs="Calibri Light"/>
                <w:sz w:val="18"/>
                <w:szCs w:val="18"/>
              </w:rPr>
              <w:t>առարկայի</w:t>
            </w:r>
            <w:proofErr w:type="spellEnd"/>
          </w:p>
        </w:tc>
      </w:tr>
      <w:tr w:rsidR="00396D42" w:rsidRPr="006C3FCB" w14:paraId="43410A44" w14:textId="77777777" w:rsidTr="00396D42">
        <w:trPr>
          <w:trHeight w:val="1367"/>
        </w:trPr>
        <w:tc>
          <w:tcPr>
            <w:tcW w:w="632" w:type="dxa"/>
            <w:vAlign w:val="center"/>
          </w:tcPr>
          <w:p w14:paraId="5CE4BA6A" w14:textId="77777777" w:rsidR="00396D42" w:rsidRPr="006C3FCB" w:rsidRDefault="00396D42" w:rsidP="00863DDB">
            <w:pPr>
              <w:rPr>
                <w:rFonts w:ascii="GHEA Grapalat" w:hAnsi="GHEA Grapalat" w:cs="Calibri Light"/>
                <w:sz w:val="18"/>
                <w:szCs w:val="18"/>
              </w:rPr>
            </w:pPr>
            <w:r w:rsidRPr="006C3FCB">
              <w:rPr>
                <w:rFonts w:ascii="GHEA Grapalat" w:hAnsi="GHEA Grapalat" w:cs="Calibri Light"/>
                <w:sz w:val="18"/>
                <w:szCs w:val="18"/>
              </w:rPr>
              <w:t>Չ</w:t>
            </w:r>
            <w:r w:rsidRPr="006C3FCB">
              <w:rPr>
                <w:rFonts w:ascii="GHEA Grapalat" w:hAnsi="GHEA Grapalat" w:cs="Calibri Light"/>
                <w:sz w:val="18"/>
                <w:szCs w:val="18"/>
                <w:lang w:val="hy-AM"/>
              </w:rPr>
              <w:t>բ</w:t>
            </w:r>
            <w:r w:rsidRPr="006C3FCB">
              <w:rPr>
                <w:rFonts w:ascii="GHEA Grapalat" w:hAnsi="GHEA Grapalat" w:cs="Calibri Light"/>
                <w:sz w:val="18"/>
                <w:szCs w:val="18"/>
              </w:rPr>
              <w:t>/Հ</w:t>
            </w:r>
          </w:p>
        </w:tc>
        <w:tc>
          <w:tcPr>
            <w:tcW w:w="1078" w:type="dxa"/>
            <w:vAlign w:val="center"/>
          </w:tcPr>
          <w:p w14:paraId="4DD05DA2" w14:textId="77777777" w:rsidR="00396D42" w:rsidRPr="006C3FCB" w:rsidRDefault="00396D42" w:rsidP="00863DDB">
            <w:pPr>
              <w:ind w:right="-105"/>
              <w:rPr>
                <w:rFonts w:ascii="GHEA Grapalat" w:hAnsi="GHEA Grapalat" w:cs="Calibri Light"/>
                <w:sz w:val="14"/>
                <w:szCs w:val="14"/>
              </w:rPr>
            </w:pPr>
            <w:proofErr w:type="spellStart"/>
            <w:r w:rsidRPr="006C3FCB">
              <w:rPr>
                <w:rFonts w:ascii="GHEA Grapalat" w:hAnsi="GHEA Grapalat" w:cs="Calibri Light"/>
                <w:sz w:val="14"/>
                <w:szCs w:val="14"/>
              </w:rPr>
              <w:t>գնումների</w:t>
            </w:r>
            <w:proofErr w:type="spellEnd"/>
            <w:r w:rsidRPr="006C3FCB">
              <w:rPr>
                <w:rFonts w:ascii="GHEA Grapalat" w:hAnsi="GHEA Grapalat" w:cs="Calibri Light"/>
                <w:sz w:val="14"/>
                <w:szCs w:val="14"/>
              </w:rPr>
              <w:t xml:space="preserve"> </w:t>
            </w:r>
            <w:proofErr w:type="spellStart"/>
            <w:r w:rsidRPr="006C3FCB">
              <w:rPr>
                <w:rFonts w:ascii="GHEA Grapalat" w:hAnsi="GHEA Grapalat" w:cs="Calibri Light"/>
                <w:sz w:val="14"/>
                <w:szCs w:val="14"/>
              </w:rPr>
              <w:t>պլանով</w:t>
            </w:r>
            <w:proofErr w:type="spellEnd"/>
            <w:r w:rsidRPr="006C3FCB">
              <w:rPr>
                <w:rFonts w:ascii="GHEA Grapalat" w:hAnsi="GHEA Grapalat" w:cs="Calibri Light"/>
                <w:sz w:val="14"/>
                <w:szCs w:val="14"/>
              </w:rPr>
              <w:t xml:space="preserve"> </w:t>
            </w:r>
            <w:proofErr w:type="spellStart"/>
            <w:r w:rsidRPr="006C3FCB">
              <w:rPr>
                <w:rFonts w:ascii="GHEA Grapalat" w:hAnsi="GHEA Grapalat" w:cs="Calibri Light"/>
                <w:sz w:val="14"/>
                <w:szCs w:val="14"/>
              </w:rPr>
              <w:t>նախատեսված</w:t>
            </w:r>
            <w:proofErr w:type="spellEnd"/>
            <w:r w:rsidRPr="006C3FCB">
              <w:rPr>
                <w:rFonts w:ascii="GHEA Grapalat" w:hAnsi="GHEA Grapalat" w:cs="Calibri Light"/>
                <w:sz w:val="14"/>
                <w:szCs w:val="14"/>
              </w:rPr>
              <w:t xml:space="preserve"> </w:t>
            </w:r>
            <w:proofErr w:type="spellStart"/>
            <w:r w:rsidRPr="006C3FCB">
              <w:rPr>
                <w:rFonts w:ascii="GHEA Grapalat" w:hAnsi="GHEA Grapalat" w:cs="Calibri Light"/>
                <w:sz w:val="14"/>
                <w:szCs w:val="14"/>
              </w:rPr>
              <w:t>միջանցիկ</w:t>
            </w:r>
            <w:proofErr w:type="spellEnd"/>
            <w:r w:rsidRPr="006C3FCB">
              <w:rPr>
                <w:rFonts w:ascii="GHEA Grapalat" w:hAnsi="GHEA Grapalat" w:cs="Calibri Light"/>
                <w:sz w:val="14"/>
                <w:szCs w:val="14"/>
              </w:rPr>
              <w:t xml:space="preserve"> </w:t>
            </w:r>
            <w:proofErr w:type="spellStart"/>
            <w:r w:rsidRPr="006C3FCB">
              <w:rPr>
                <w:rFonts w:ascii="GHEA Grapalat" w:hAnsi="GHEA Grapalat" w:cs="Calibri Light"/>
                <w:sz w:val="14"/>
                <w:szCs w:val="14"/>
              </w:rPr>
              <w:t>ծածկագիրը</w:t>
            </w:r>
            <w:proofErr w:type="spellEnd"/>
            <w:r w:rsidRPr="006C3FCB">
              <w:rPr>
                <w:rFonts w:ascii="GHEA Grapalat" w:hAnsi="GHEA Grapalat" w:cs="Calibri Light"/>
                <w:sz w:val="14"/>
                <w:szCs w:val="14"/>
              </w:rPr>
              <w:t xml:space="preserve">` </w:t>
            </w:r>
            <w:proofErr w:type="spellStart"/>
            <w:r w:rsidRPr="006C3FCB">
              <w:rPr>
                <w:rFonts w:ascii="GHEA Grapalat" w:hAnsi="GHEA Grapalat" w:cs="Calibri Light"/>
                <w:sz w:val="14"/>
                <w:szCs w:val="14"/>
              </w:rPr>
              <w:t>ըստ</w:t>
            </w:r>
            <w:proofErr w:type="spellEnd"/>
            <w:r w:rsidRPr="006C3FCB">
              <w:rPr>
                <w:rFonts w:ascii="GHEA Grapalat" w:hAnsi="GHEA Grapalat" w:cs="Calibri Light"/>
                <w:sz w:val="14"/>
                <w:szCs w:val="14"/>
              </w:rPr>
              <w:t xml:space="preserve"> ԳՄԱ </w:t>
            </w:r>
            <w:proofErr w:type="spellStart"/>
            <w:r w:rsidRPr="006C3FCB">
              <w:rPr>
                <w:rFonts w:ascii="GHEA Grapalat" w:hAnsi="GHEA Grapalat" w:cs="Calibri Light"/>
                <w:sz w:val="14"/>
                <w:szCs w:val="14"/>
              </w:rPr>
              <w:t>դասակարգման</w:t>
            </w:r>
            <w:proofErr w:type="spellEnd"/>
          </w:p>
        </w:tc>
        <w:tc>
          <w:tcPr>
            <w:tcW w:w="3150" w:type="dxa"/>
            <w:vAlign w:val="center"/>
          </w:tcPr>
          <w:p w14:paraId="4DA4E39F" w14:textId="77777777" w:rsidR="00396D42" w:rsidRPr="006C3FCB" w:rsidRDefault="00396D42" w:rsidP="00863DDB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6C3FCB">
              <w:rPr>
                <w:rFonts w:ascii="GHEA Grapalat" w:hAnsi="GHEA Grapalat" w:cs="Calibri Light"/>
                <w:sz w:val="18"/>
                <w:szCs w:val="18"/>
              </w:rPr>
              <w:t>լրիվ</w:t>
            </w:r>
            <w:proofErr w:type="spellEnd"/>
            <w:r w:rsidRPr="006C3FCB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6C3FCB">
              <w:rPr>
                <w:rFonts w:ascii="GHEA Grapalat" w:hAnsi="GHEA Grapalat" w:cs="Calibri Ligh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7020" w:type="dxa"/>
            <w:vAlign w:val="center"/>
          </w:tcPr>
          <w:p w14:paraId="49BD2773" w14:textId="77777777" w:rsidR="00396D42" w:rsidRPr="006C3FCB" w:rsidRDefault="00396D42" w:rsidP="00863DDB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6C3FCB">
              <w:rPr>
                <w:rFonts w:ascii="GHEA Grapalat" w:hAnsi="GHEA Grapalat" w:cs="Calibri Light"/>
                <w:sz w:val="18"/>
                <w:szCs w:val="18"/>
                <w:lang w:val="hy-AM"/>
              </w:rPr>
              <w:t>տ</w:t>
            </w:r>
            <w:proofErr w:type="spellStart"/>
            <w:r w:rsidRPr="006C3FCB">
              <w:rPr>
                <w:rFonts w:ascii="GHEA Grapalat" w:hAnsi="GHEA Grapalat" w:cs="Calibri Light"/>
                <w:sz w:val="18"/>
                <w:szCs w:val="18"/>
              </w:rPr>
              <w:t>եխնիկական</w:t>
            </w:r>
            <w:proofErr w:type="spellEnd"/>
            <w:r w:rsidRPr="006C3FCB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6C3FCB">
              <w:rPr>
                <w:rFonts w:ascii="GHEA Grapalat" w:hAnsi="GHEA Grapalat" w:cs="Calibri Light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2610" w:type="dxa"/>
            <w:vAlign w:val="center"/>
          </w:tcPr>
          <w:p w14:paraId="789F34B3" w14:textId="77777777" w:rsidR="00396D42" w:rsidRPr="006C3FCB" w:rsidRDefault="00396D42" w:rsidP="00863DDB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6C3FCB">
              <w:rPr>
                <w:rFonts w:ascii="GHEA Grapalat" w:hAnsi="GHEA Grapalat" w:cs="Calibri Light"/>
                <w:sz w:val="18"/>
                <w:szCs w:val="18"/>
              </w:rPr>
              <w:t>չափման</w:t>
            </w:r>
            <w:proofErr w:type="spellEnd"/>
            <w:r w:rsidRPr="006C3FCB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6C3FCB">
              <w:rPr>
                <w:rFonts w:ascii="GHEA Grapalat" w:hAnsi="GHEA Grapalat" w:cs="Calibri Light"/>
                <w:sz w:val="18"/>
                <w:szCs w:val="18"/>
              </w:rPr>
              <w:t>միավորը</w:t>
            </w:r>
            <w:proofErr w:type="spellEnd"/>
          </w:p>
        </w:tc>
      </w:tr>
      <w:tr w:rsidR="00396D42" w:rsidRPr="006C3FCB" w14:paraId="37488864" w14:textId="77777777" w:rsidTr="00396D42">
        <w:trPr>
          <w:trHeight w:val="363"/>
        </w:trPr>
        <w:tc>
          <w:tcPr>
            <w:tcW w:w="632" w:type="dxa"/>
            <w:vAlign w:val="center"/>
          </w:tcPr>
          <w:p w14:paraId="3133B8E8" w14:textId="77777777" w:rsidR="00396D42" w:rsidRPr="006C3FCB" w:rsidRDefault="00396D42" w:rsidP="00863DDB">
            <w:pPr>
              <w:jc w:val="center"/>
              <w:rPr>
                <w:rFonts w:ascii="GHEA Grapalat" w:hAnsi="GHEA Grapalat" w:cs="Calibri Light"/>
                <w:color w:val="000000"/>
                <w:sz w:val="20"/>
                <w:lang w:eastAsia="en-US"/>
              </w:rPr>
            </w:pPr>
            <w:r w:rsidRPr="006C3FCB">
              <w:rPr>
                <w:rFonts w:ascii="GHEA Grapalat" w:hAnsi="GHEA Grapalat" w:cs="Calibri Light"/>
                <w:color w:val="000000"/>
                <w:sz w:val="20"/>
              </w:rPr>
              <w:t>1</w:t>
            </w:r>
          </w:p>
        </w:tc>
        <w:tc>
          <w:tcPr>
            <w:tcW w:w="1078" w:type="dxa"/>
            <w:vAlign w:val="center"/>
          </w:tcPr>
          <w:p w14:paraId="28496CD5" w14:textId="13FEF43D" w:rsidR="00396D42" w:rsidRPr="006C3FCB" w:rsidRDefault="00396D42" w:rsidP="00863DDB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44311140</w:t>
            </w:r>
          </w:p>
        </w:tc>
        <w:tc>
          <w:tcPr>
            <w:tcW w:w="3150" w:type="dxa"/>
          </w:tcPr>
          <w:p w14:paraId="23E0E4F9" w14:textId="77777777" w:rsidR="00396D42" w:rsidRPr="006C3FCB" w:rsidRDefault="00396D42" w:rsidP="00863DDB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6D11D961" w14:textId="77777777" w:rsidR="00396D42" w:rsidRDefault="00396D42" w:rsidP="00863DDB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297E2270" w14:textId="77777777" w:rsidR="00396D42" w:rsidRDefault="00396D42" w:rsidP="00DD1DEE">
            <w:pPr>
              <w:jc w:val="both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42BE6102" w14:textId="245817CB" w:rsidR="00396D42" w:rsidRDefault="00396D42" w:rsidP="00DD1DEE">
            <w:pPr>
              <w:jc w:val="both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  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>Մետաղական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 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>ցանկապատ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 xml:space="preserve">                               </w:t>
            </w:r>
          </w:p>
          <w:p w14:paraId="36B2E2B4" w14:textId="77777777" w:rsidR="00396D42" w:rsidRDefault="00396D42" w:rsidP="00DD1DEE">
            <w:pPr>
              <w:jc w:val="both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00050673" w14:textId="77777777" w:rsidR="00396D42" w:rsidRDefault="00396D42" w:rsidP="00DD1DEE">
            <w:pPr>
              <w:jc w:val="both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1ACFECC7" w14:textId="77777777" w:rsidR="00396D42" w:rsidRDefault="00396D42" w:rsidP="00863DDB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70603FFD" w14:textId="77777777" w:rsidR="00396D42" w:rsidRDefault="00396D42" w:rsidP="00DD1DEE">
            <w:pPr>
              <w:jc w:val="both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  <w:p w14:paraId="05BCE3C6" w14:textId="348BF0C8" w:rsidR="00396D42" w:rsidRPr="006C3FCB" w:rsidRDefault="00396D42" w:rsidP="00DD1DEE">
            <w:pPr>
              <w:jc w:val="both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</w:p>
        </w:tc>
        <w:tc>
          <w:tcPr>
            <w:tcW w:w="7020" w:type="dxa"/>
            <w:vAlign w:val="bottom"/>
          </w:tcPr>
          <w:p w14:paraId="7B68BD6A" w14:textId="49FBF4AB" w:rsidR="00396D42" w:rsidRPr="006C3FCB" w:rsidRDefault="00396D42" w:rsidP="00DD1DEE">
            <w:pPr>
              <w:jc w:val="both"/>
              <w:rPr>
                <w:rFonts w:ascii="GHEA Grapalat" w:hAnsi="GHEA Grapalat" w:cs="Calibri Light"/>
                <w:color w:val="000000"/>
                <w:sz w:val="20"/>
                <w:szCs w:val="22"/>
              </w:rPr>
            </w:pPr>
            <w:proofErr w:type="spellStart"/>
            <w:r w:rsidRPr="00DD1DEE">
              <w:rPr>
                <w:rFonts w:ascii="GHEA Grapalat" w:hAnsi="GHEA Grapalat" w:cs="Arial"/>
                <w:sz w:val="20"/>
              </w:rPr>
              <w:t>Մետաղական</w:t>
            </w:r>
            <w:proofErr w:type="spellEnd"/>
            <w:r w:rsidRPr="00DD1DEE"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 w:rsidRPr="00DD1DEE">
              <w:rPr>
                <w:rFonts w:ascii="GHEA Grapalat" w:hAnsi="GHEA Grapalat" w:cs="Arial"/>
                <w:sz w:val="20"/>
              </w:rPr>
              <w:t>խողովակով</w:t>
            </w:r>
            <w:proofErr w:type="spellEnd"/>
            <w:r w:rsidRPr="00DD1DEE">
              <w:rPr>
                <w:rFonts w:ascii="GHEA Grapalat" w:hAnsi="GHEA Grapalat" w:cs="Arial"/>
                <w:sz w:val="20"/>
              </w:rPr>
              <w:t xml:space="preserve"> և </w:t>
            </w:r>
            <w:proofErr w:type="spellStart"/>
            <w:r w:rsidRPr="00DD1DEE">
              <w:rPr>
                <w:rFonts w:ascii="GHEA Grapalat" w:hAnsi="GHEA Grapalat" w:cs="Arial"/>
                <w:sz w:val="20"/>
              </w:rPr>
              <w:t>ցանցով</w:t>
            </w:r>
            <w:proofErr w:type="spellEnd"/>
            <w:r w:rsidRPr="00DD1DEE"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 w:rsidRPr="00DD1DEE">
              <w:rPr>
                <w:rFonts w:ascii="GHEA Grapalat" w:hAnsi="GHEA Grapalat" w:cs="Arial"/>
                <w:sz w:val="20"/>
              </w:rPr>
              <w:t>ճաղավանդակներ</w:t>
            </w:r>
            <w:proofErr w:type="spellEnd"/>
            <w:r w:rsidRPr="00DD1DEE">
              <w:rPr>
                <w:rFonts w:ascii="GHEA Grapalat" w:hAnsi="GHEA Grapalat" w:cs="Arial"/>
                <w:sz w:val="20"/>
              </w:rPr>
              <w:t xml:space="preserve">, </w:t>
            </w:r>
            <w:proofErr w:type="spellStart"/>
            <w:r w:rsidRPr="00DD1DEE">
              <w:rPr>
                <w:rFonts w:ascii="GHEA Grapalat" w:hAnsi="GHEA Grapalat" w:cs="Arial"/>
                <w:sz w:val="20"/>
              </w:rPr>
              <w:t>խողովակի</w:t>
            </w:r>
            <w:proofErr w:type="spellEnd"/>
            <w:r w:rsidRPr="00DD1DEE"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 w:rsidRPr="00DD1DEE">
              <w:rPr>
                <w:rFonts w:ascii="GHEA Grapalat" w:hAnsi="GHEA Grapalat" w:cs="Arial"/>
                <w:sz w:val="20"/>
              </w:rPr>
              <w:t>չափերը</w:t>
            </w:r>
            <w:proofErr w:type="spellEnd"/>
            <w:r w:rsidRPr="00DD1DEE">
              <w:rPr>
                <w:rFonts w:ascii="GHEA Grapalat" w:hAnsi="GHEA Grapalat" w:cs="Arial"/>
                <w:sz w:val="20"/>
              </w:rPr>
              <w:t xml:space="preserve"> 50*30*3, </w:t>
            </w:r>
            <w:proofErr w:type="spellStart"/>
            <w:r w:rsidRPr="00DD1DEE">
              <w:rPr>
                <w:rFonts w:ascii="GHEA Grapalat" w:hAnsi="GHEA Grapalat" w:cs="Arial"/>
                <w:sz w:val="20"/>
              </w:rPr>
              <w:t>մետաղալարերի</w:t>
            </w:r>
            <w:proofErr w:type="spellEnd"/>
            <w:r w:rsidRPr="00DD1DEE"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 w:rsidRPr="00DD1DEE">
              <w:rPr>
                <w:rFonts w:ascii="GHEA Grapalat" w:hAnsi="GHEA Grapalat" w:cs="Arial"/>
                <w:sz w:val="20"/>
              </w:rPr>
              <w:t>հաստութ</w:t>
            </w:r>
            <w:r>
              <w:rPr>
                <w:rFonts w:ascii="GHEA Grapalat" w:hAnsi="GHEA Grapalat" w:cs="Arial"/>
                <w:sz w:val="20"/>
              </w:rPr>
              <w:t>յունը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3մմ,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բջջի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չափը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40*40մմ: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Մե</w:t>
            </w:r>
            <w:r w:rsidRPr="00DD1DEE">
              <w:rPr>
                <w:rFonts w:ascii="GHEA Grapalat" w:hAnsi="GHEA Grapalat" w:cs="Arial"/>
                <w:sz w:val="20"/>
              </w:rPr>
              <w:t>տաղական</w:t>
            </w:r>
            <w:proofErr w:type="spellEnd"/>
            <w:r w:rsidRPr="00DD1DEE">
              <w:rPr>
                <w:rFonts w:ascii="GHEA Grapalat" w:hAnsi="GHEA Grapalat" w:cs="Arial"/>
                <w:sz w:val="20"/>
              </w:rPr>
              <w:t xml:space="preserve">  </w:t>
            </w:r>
            <w:proofErr w:type="spellStart"/>
            <w:r w:rsidRPr="00DD1DEE">
              <w:rPr>
                <w:rFonts w:ascii="GHEA Grapalat" w:hAnsi="GHEA Grapalat" w:cs="Arial"/>
                <w:sz w:val="20"/>
              </w:rPr>
              <w:t>ցանցը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բաղկացած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է 5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կտորից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տեղադրվում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գոյություն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ունեցող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ճաղավանդակի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մեջ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գույնը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նմանեցնել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գոյություն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ունեցող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ճաղավանդակի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հետ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ընդհանուր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ճաղավանդակների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մակերեսը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կազմում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է 9,82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քմ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Ցանց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երկրորդի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վրա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առկա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մետաղական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դուռ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իր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20"/>
              </w:rPr>
              <w:t>փականով</w:t>
            </w:r>
            <w:proofErr w:type="spellEnd"/>
            <w:r>
              <w:rPr>
                <w:rFonts w:ascii="GHEA Grapalat" w:hAnsi="GHEA Grapalat" w:cs="Arial"/>
                <w:sz w:val="20"/>
              </w:rPr>
              <w:t xml:space="preserve">: </w:t>
            </w:r>
            <w:proofErr w:type="spellStart"/>
            <w:r w:rsidRPr="00124A59">
              <w:rPr>
                <w:rFonts w:ascii="GHEA Grapalat" w:hAnsi="GHEA Grapalat" w:cs="Calibri Light"/>
                <w:color w:val="000000"/>
                <w:sz w:val="20"/>
              </w:rPr>
              <w:t>Չափագրումը</w:t>
            </w:r>
            <w:proofErr w:type="spellEnd"/>
            <w:r w:rsidRPr="00124A59">
              <w:rPr>
                <w:rFonts w:ascii="GHEA Grapalat" w:hAnsi="GHEA Grapalat" w:cs="Calibri Light"/>
                <w:color w:val="000000"/>
                <w:sz w:val="20"/>
              </w:rPr>
              <w:t xml:space="preserve"> և </w:t>
            </w:r>
            <w:proofErr w:type="spellStart"/>
            <w:r w:rsidRPr="00124A59">
              <w:rPr>
                <w:rFonts w:ascii="GHEA Grapalat" w:hAnsi="GHEA Grapalat" w:cs="Calibri Light"/>
                <w:color w:val="000000"/>
                <w:sz w:val="20"/>
              </w:rPr>
              <w:t>տեղադրումը</w:t>
            </w:r>
            <w:proofErr w:type="spellEnd"/>
            <w:r w:rsidRPr="00124A59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124A59">
              <w:rPr>
                <w:rFonts w:ascii="GHEA Grapalat" w:hAnsi="GHEA Grapalat" w:cs="Calibri Light"/>
                <w:color w:val="000000"/>
                <w:sz w:val="20"/>
              </w:rPr>
              <w:t>մատակարարի</w:t>
            </w:r>
            <w:proofErr w:type="spellEnd"/>
            <w:r w:rsidRPr="00124A59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124A59">
              <w:rPr>
                <w:rFonts w:ascii="GHEA Grapalat" w:hAnsi="GHEA Grapalat" w:cs="Calibri Light"/>
                <w:color w:val="000000"/>
                <w:sz w:val="20"/>
              </w:rPr>
              <w:t>հաշվի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ն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և </w:t>
            </w:r>
            <w:proofErr w:type="spellStart"/>
            <w:r>
              <w:rPr>
                <w:rFonts w:ascii="GHEA Grapalat" w:hAnsi="GHEA Grapalat" w:cs="Calibri Light"/>
                <w:color w:val="000000"/>
                <w:sz w:val="20"/>
              </w:rPr>
              <w:t>միջոցներով</w:t>
            </w:r>
            <w:proofErr w:type="spellEnd"/>
            <w:r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r w:rsidRPr="00124A59">
              <w:rPr>
                <w:rFonts w:ascii="GHEA Grapalat" w:hAnsi="GHEA Grapalat" w:cs="Calibri Light"/>
                <w:color w:val="000000"/>
                <w:sz w:val="20"/>
              </w:rPr>
              <w:t xml:space="preserve"> : </w:t>
            </w:r>
            <w:proofErr w:type="spellStart"/>
            <w:r w:rsidRPr="00124A59">
              <w:rPr>
                <w:rFonts w:ascii="GHEA Grapalat" w:hAnsi="GHEA Grapalat" w:cs="Calibri Light"/>
                <w:color w:val="000000"/>
                <w:sz w:val="20"/>
              </w:rPr>
              <w:t>Տես</w:t>
            </w:r>
            <w:proofErr w:type="spellEnd"/>
            <w:r w:rsidRPr="00124A59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  <w:proofErr w:type="spellStart"/>
            <w:r w:rsidRPr="00124A59">
              <w:rPr>
                <w:rFonts w:ascii="GHEA Grapalat" w:hAnsi="GHEA Grapalat" w:cs="Calibri Light"/>
                <w:color w:val="000000"/>
                <w:sz w:val="20"/>
              </w:rPr>
              <w:t>նկար</w:t>
            </w:r>
            <w:proofErr w:type="spellEnd"/>
          </w:p>
        </w:tc>
        <w:tc>
          <w:tcPr>
            <w:tcW w:w="2610" w:type="dxa"/>
            <w:vAlign w:val="center"/>
          </w:tcPr>
          <w:p w14:paraId="7C377825" w14:textId="10500AB9" w:rsidR="00396D42" w:rsidRPr="006C3FCB" w:rsidRDefault="00396D42" w:rsidP="00863DDB">
            <w:pPr>
              <w:jc w:val="center"/>
              <w:rPr>
                <w:rFonts w:ascii="GHEA Grapalat" w:hAnsi="GHEA Grapalat" w:cs="Calibri Light"/>
                <w:color w:val="000000"/>
                <w:sz w:val="20"/>
                <w:szCs w:val="22"/>
                <w:lang w:eastAsia="en-US"/>
              </w:rPr>
            </w:pPr>
            <w:proofErr w:type="spellStart"/>
            <w:r>
              <w:rPr>
                <w:rFonts w:ascii="GHEA Grapalat" w:hAnsi="GHEA Grapalat" w:cs="Calibri Light"/>
                <w:color w:val="000000"/>
                <w:sz w:val="20"/>
                <w:szCs w:val="22"/>
              </w:rPr>
              <w:t>քմ</w:t>
            </w:r>
            <w:proofErr w:type="spellEnd"/>
          </w:p>
        </w:tc>
      </w:tr>
    </w:tbl>
    <w:p w14:paraId="1262BC93" w14:textId="1B6C922F" w:rsidR="006C3FCB" w:rsidRDefault="006C3FCB" w:rsidP="006C3FCB">
      <w:pPr>
        <w:rPr>
          <w:rFonts w:ascii="GHEA Grapalat" w:hAnsi="GHEA Grapalat" w:cs="Calibri Light"/>
          <w:b/>
          <w:lang w:val="es-ES"/>
        </w:rPr>
      </w:pPr>
    </w:p>
    <w:p w14:paraId="6FCE3879" w14:textId="55595C7D" w:rsidR="00025B01" w:rsidRDefault="00025B01" w:rsidP="006C3FCB">
      <w:pPr>
        <w:rPr>
          <w:rFonts w:ascii="GHEA Grapalat" w:hAnsi="GHEA Grapalat" w:cs="Calibri Light"/>
          <w:b/>
          <w:lang w:val="es-ES"/>
        </w:rPr>
      </w:pPr>
    </w:p>
    <w:p w14:paraId="603DFBDA" w14:textId="77777777" w:rsidR="00025B01" w:rsidRPr="006C3FCB" w:rsidRDefault="00025B01" w:rsidP="006C3FCB">
      <w:pPr>
        <w:rPr>
          <w:rFonts w:ascii="GHEA Grapalat" w:hAnsi="GHEA Grapalat" w:cs="Calibri Light"/>
          <w:b/>
          <w:lang w:val="es-ES"/>
        </w:rPr>
      </w:pPr>
    </w:p>
    <w:tbl>
      <w:tblPr>
        <w:tblStyle w:val="TableGrid"/>
        <w:tblpPr w:leftFromText="180" w:rightFromText="180" w:vertAnchor="text" w:horzAnchor="margin" w:tblpY="122"/>
        <w:tblOverlap w:val="never"/>
        <w:tblW w:w="15564" w:type="dxa"/>
        <w:tblLook w:val="04A0" w:firstRow="1" w:lastRow="0" w:firstColumn="1" w:lastColumn="0" w:noHBand="0" w:noVBand="1"/>
      </w:tblPr>
      <w:tblGrid>
        <w:gridCol w:w="4495"/>
        <w:gridCol w:w="11069"/>
      </w:tblGrid>
      <w:tr w:rsidR="00970775" w:rsidRPr="00970775" w14:paraId="6DF86F6F" w14:textId="77777777" w:rsidTr="00DB6655">
        <w:trPr>
          <w:trHeight w:val="354"/>
        </w:trPr>
        <w:tc>
          <w:tcPr>
            <w:tcW w:w="15564" w:type="dxa"/>
            <w:gridSpan w:val="2"/>
            <w:vAlign w:val="center"/>
          </w:tcPr>
          <w:p w14:paraId="20B8D60D" w14:textId="77777777" w:rsidR="00970775" w:rsidRPr="00970775" w:rsidRDefault="00970775" w:rsidP="00970775">
            <w:pPr>
              <w:jc w:val="center"/>
              <w:rPr>
                <w:rFonts w:ascii="GHEA Grapalat" w:hAnsi="GHEA Grapalat" w:cs="Calibri Light"/>
                <w:b/>
                <w:szCs w:val="22"/>
                <w:lang w:val="hy-AM"/>
              </w:rPr>
            </w:pPr>
            <w:r w:rsidRPr="00970775">
              <w:rPr>
                <w:rFonts w:ascii="GHEA Grapalat" w:hAnsi="GHEA Grapalat" w:cs="Calibri Light"/>
                <w:b/>
                <w:szCs w:val="22"/>
                <w:lang w:val="af-ZA"/>
              </w:rPr>
              <w:t>ԱՅԼ ՊԱՅՄԱՆՆԵՐ</w:t>
            </w:r>
          </w:p>
        </w:tc>
      </w:tr>
      <w:tr w:rsidR="00970775" w:rsidRPr="00396D42" w14:paraId="730F0715" w14:textId="77777777" w:rsidTr="00DB6655">
        <w:trPr>
          <w:trHeight w:val="331"/>
        </w:trPr>
        <w:tc>
          <w:tcPr>
            <w:tcW w:w="4495" w:type="dxa"/>
            <w:vAlign w:val="center"/>
          </w:tcPr>
          <w:p w14:paraId="6ED7F6CC" w14:textId="77777777" w:rsidR="00970775" w:rsidRPr="00970775" w:rsidRDefault="00970775" w:rsidP="0097077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970775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11069" w:type="dxa"/>
            <w:vAlign w:val="center"/>
          </w:tcPr>
          <w:p w14:paraId="6E23EB84" w14:textId="77777777" w:rsidR="00970775" w:rsidRPr="00970775" w:rsidRDefault="00970775" w:rsidP="0097077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970775">
              <w:rPr>
                <w:rFonts w:ascii="GHEA Grapalat" w:hAnsi="GHEA Grapalat" w:cs="Calibri Light"/>
                <w:b/>
                <w:sz w:val="20"/>
                <w:lang w:val="hy-AM"/>
              </w:rPr>
              <w:t xml:space="preserve">«Գնումների մասին» ՀՀ օրենքի 23-րդ հոդված, </w:t>
            </w:r>
            <w:r w:rsidRPr="00970775">
              <w:rPr>
                <w:rFonts w:ascii="GHEA Grapalat" w:eastAsia="Calibri" w:hAnsi="GHEA Grapalat" w:cs="Arial"/>
                <w:color w:val="000000"/>
                <w:szCs w:val="24"/>
                <w:lang w:val="hy-AM"/>
              </w:rPr>
              <w:t xml:space="preserve"> </w:t>
            </w:r>
            <w:r w:rsidRPr="00970775">
              <w:rPr>
                <w:rFonts w:ascii="GHEA Grapalat" w:hAnsi="GHEA Grapalat" w:cs="Calibri Light"/>
                <w:b/>
                <w:sz w:val="20"/>
                <w:lang w:val="hy-AM"/>
              </w:rPr>
              <w:t>ՀՀ կառավարության 2017 թվականի մայիսի 04-ի թիվ 526-Ն որոշման  23-րդ հոդվածի 4-րդ ենթակետի ցանկի «42» տող</w:t>
            </w:r>
          </w:p>
        </w:tc>
      </w:tr>
      <w:tr w:rsidR="00970775" w:rsidRPr="00970775" w14:paraId="7CBB725B" w14:textId="77777777" w:rsidTr="00DB6655">
        <w:trPr>
          <w:trHeight w:val="548"/>
        </w:trPr>
        <w:tc>
          <w:tcPr>
            <w:tcW w:w="4495" w:type="dxa"/>
            <w:vAlign w:val="center"/>
          </w:tcPr>
          <w:p w14:paraId="228FB2A2" w14:textId="77777777" w:rsidR="00970775" w:rsidRPr="00970775" w:rsidRDefault="00970775" w:rsidP="0097077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970775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հավաստման փաստաթուղթ</w:t>
            </w:r>
          </w:p>
        </w:tc>
        <w:tc>
          <w:tcPr>
            <w:tcW w:w="11069" w:type="dxa"/>
            <w:vAlign w:val="center"/>
          </w:tcPr>
          <w:p w14:paraId="7DC4AA05" w14:textId="77777777" w:rsidR="00970775" w:rsidRPr="00970775" w:rsidRDefault="00970775" w:rsidP="0097077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970775">
              <w:rPr>
                <w:rFonts w:ascii="GHEA Grapalat" w:hAnsi="GHEA Grapalat" w:cs="Calibri Light"/>
                <w:b/>
                <w:sz w:val="20"/>
                <w:lang w:val="hy-AM"/>
              </w:rPr>
              <w:t>Ըստ տեխնիկական բնութագրի</w:t>
            </w:r>
          </w:p>
        </w:tc>
      </w:tr>
      <w:tr w:rsidR="00970775" w:rsidRPr="00396D42" w14:paraId="54CBE6F8" w14:textId="77777777" w:rsidTr="00DB6655">
        <w:trPr>
          <w:trHeight w:val="331"/>
        </w:trPr>
        <w:tc>
          <w:tcPr>
            <w:tcW w:w="4495" w:type="dxa"/>
            <w:vAlign w:val="center"/>
          </w:tcPr>
          <w:p w14:paraId="3E1F06AB" w14:textId="77777777" w:rsidR="00970775" w:rsidRPr="00970775" w:rsidRDefault="00970775" w:rsidP="0097077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970775">
              <w:rPr>
                <w:rFonts w:ascii="GHEA Grapalat" w:hAnsi="GHEA Grapalat" w:cs="Calibri Light"/>
                <w:b/>
                <w:sz w:val="20"/>
                <w:lang w:val="hy-AM"/>
              </w:rPr>
              <w:t>Մատուցման վայր</w:t>
            </w:r>
          </w:p>
        </w:tc>
        <w:tc>
          <w:tcPr>
            <w:tcW w:w="11069" w:type="dxa"/>
            <w:vAlign w:val="center"/>
          </w:tcPr>
          <w:p w14:paraId="474FA078" w14:textId="77777777" w:rsidR="00970775" w:rsidRPr="00970775" w:rsidRDefault="00970775" w:rsidP="0097077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970775">
              <w:rPr>
                <w:rFonts w:ascii="GHEA Grapalat" w:hAnsi="GHEA Grapalat" w:cs="Calibri Light"/>
                <w:b/>
                <w:sz w:val="20"/>
                <w:lang w:val="hy-AM"/>
              </w:rPr>
              <w:t>ՓՓԿ, Տիգրան Մեծի 1 նրբ. 1 շենք</w:t>
            </w:r>
          </w:p>
        </w:tc>
      </w:tr>
      <w:tr w:rsidR="00970775" w:rsidRPr="00396D42" w14:paraId="57DC47A2" w14:textId="77777777" w:rsidTr="00DB6655">
        <w:trPr>
          <w:trHeight w:val="331"/>
        </w:trPr>
        <w:tc>
          <w:tcPr>
            <w:tcW w:w="4495" w:type="dxa"/>
            <w:vAlign w:val="center"/>
          </w:tcPr>
          <w:p w14:paraId="2D68ADF5" w14:textId="77777777" w:rsidR="00970775" w:rsidRPr="00970775" w:rsidRDefault="00970775" w:rsidP="0097077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970775">
              <w:rPr>
                <w:rFonts w:ascii="GHEA Grapalat" w:hAnsi="GHEA Grapalat" w:cs="Calibri Light"/>
                <w:b/>
                <w:sz w:val="20"/>
                <w:lang w:val="hy-AM"/>
              </w:rPr>
              <w:t>Մատուցման ժամկետ</w:t>
            </w:r>
          </w:p>
        </w:tc>
        <w:tc>
          <w:tcPr>
            <w:tcW w:w="11069" w:type="dxa"/>
            <w:vAlign w:val="center"/>
          </w:tcPr>
          <w:p w14:paraId="23E65F21" w14:textId="77777777" w:rsidR="00970775" w:rsidRPr="00970775" w:rsidRDefault="00970775" w:rsidP="0097077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970775">
              <w:rPr>
                <w:rFonts w:ascii="GHEA Grapalat" w:hAnsi="GHEA Grapalat" w:cs="Calibri Light"/>
                <w:b/>
                <w:sz w:val="20"/>
                <w:lang w:val="hy-AM"/>
              </w:rPr>
              <w:t>Ապրանքի մատակարարումն իրականացվում է պայմանագրի կնքման օրվանից մինչև 5 օրացուցային օր</w:t>
            </w:r>
          </w:p>
        </w:tc>
      </w:tr>
      <w:tr w:rsidR="00970775" w:rsidRPr="00396D42" w14:paraId="572E5246" w14:textId="77777777" w:rsidTr="00DB6655">
        <w:trPr>
          <w:trHeight w:val="331"/>
        </w:trPr>
        <w:tc>
          <w:tcPr>
            <w:tcW w:w="4495" w:type="dxa"/>
            <w:vAlign w:val="center"/>
          </w:tcPr>
          <w:p w14:paraId="38B4F91B" w14:textId="77777777" w:rsidR="00970775" w:rsidRPr="00970775" w:rsidRDefault="00970775" w:rsidP="0097077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970775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11069" w:type="dxa"/>
            <w:vAlign w:val="center"/>
          </w:tcPr>
          <w:p w14:paraId="11C53FD4" w14:textId="77777777" w:rsidR="00970775" w:rsidRPr="00970775" w:rsidRDefault="00970775" w:rsidP="0097077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970775">
              <w:rPr>
                <w:rFonts w:ascii="GHEA Grapalat" w:hAnsi="GHEA Grapalat" w:cs="Calibri Light"/>
                <w:b/>
                <w:sz w:val="20"/>
                <w:lang w:val="hy-AM"/>
              </w:rPr>
              <w:t>Հանձման-ընդունման արձանագրության երկկողմանի ստորագրման պահից մինչև 10 աշխատանքային օրվա ընթացքում</w:t>
            </w:r>
          </w:p>
        </w:tc>
      </w:tr>
    </w:tbl>
    <w:p w14:paraId="68DDCB7E" w14:textId="77777777" w:rsidR="006C3FCB" w:rsidRPr="006C3FCB" w:rsidRDefault="006C3FCB" w:rsidP="006C3FCB">
      <w:pPr>
        <w:rPr>
          <w:rFonts w:ascii="GHEA Grapalat" w:hAnsi="GHEA Grapalat" w:cs="Calibri Light"/>
          <w:b/>
          <w:lang w:val="hy-AM"/>
        </w:rPr>
      </w:pPr>
    </w:p>
    <w:p w14:paraId="1FD4900B" w14:textId="77777777" w:rsidR="006C3FCB" w:rsidRPr="006C3FCB" w:rsidRDefault="006C3FCB" w:rsidP="006C3FCB">
      <w:pPr>
        <w:rPr>
          <w:rFonts w:ascii="GHEA Grapalat" w:hAnsi="GHEA Grapalat" w:cs="Calibri Light"/>
          <w:b/>
          <w:lang w:val="hy-AM"/>
        </w:rPr>
      </w:pPr>
    </w:p>
    <w:p w14:paraId="38A6C5B8" w14:textId="77777777" w:rsidR="006C3FCB" w:rsidRPr="006C3FCB" w:rsidRDefault="006C3FCB" w:rsidP="006C3FCB">
      <w:pPr>
        <w:rPr>
          <w:rFonts w:ascii="GHEA Grapalat" w:hAnsi="GHEA Grapalat" w:cs="Calibri Light"/>
          <w:b/>
          <w:lang w:val="hy-AM"/>
        </w:rPr>
      </w:pPr>
    </w:p>
    <w:p w14:paraId="6B1ACBF3" w14:textId="77777777" w:rsidR="006C3FCB" w:rsidRPr="006C3FCB" w:rsidRDefault="006C3FCB" w:rsidP="006C3FCB">
      <w:pPr>
        <w:rPr>
          <w:rFonts w:ascii="GHEA Grapalat" w:hAnsi="GHEA Grapalat" w:cs="Calibri Light"/>
          <w:b/>
          <w:lang w:val="hy-AM"/>
        </w:rPr>
      </w:pPr>
    </w:p>
    <w:p w14:paraId="7E0F16E5" w14:textId="77777777" w:rsidR="006C3FCB" w:rsidRPr="006C3FCB" w:rsidRDefault="006C3FCB" w:rsidP="006C3FCB">
      <w:pPr>
        <w:rPr>
          <w:rFonts w:ascii="GHEA Grapalat" w:hAnsi="GHEA Grapalat" w:cs="Calibri Light"/>
          <w:b/>
          <w:lang w:val="hy-AM"/>
        </w:rPr>
      </w:pPr>
    </w:p>
    <w:p w14:paraId="23EE4581" w14:textId="77777777" w:rsidR="006C3FCB" w:rsidRDefault="006C3FCB" w:rsidP="006C3FCB">
      <w:pPr>
        <w:rPr>
          <w:rFonts w:ascii="GHEA Grapalat" w:hAnsi="GHEA Grapalat" w:cs="Calibri Light"/>
          <w:b/>
          <w:lang w:val="hy-AM"/>
        </w:rPr>
      </w:pPr>
    </w:p>
    <w:sectPr w:rsidR="006C3FCB" w:rsidSect="002F3B7D">
      <w:headerReference w:type="default" r:id="rId7"/>
      <w:footerReference w:type="default" r:id="rId8"/>
      <w:pgSz w:w="16838" w:h="11906" w:orient="landscape"/>
      <w:pgMar w:top="270" w:right="908" w:bottom="476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D0D99" w14:textId="77777777" w:rsidR="000F624D" w:rsidRDefault="000F624D">
      <w:r>
        <w:separator/>
      </w:r>
    </w:p>
  </w:endnote>
  <w:endnote w:type="continuationSeparator" w:id="0">
    <w:p w14:paraId="5402386D" w14:textId="77777777" w:rsidR="000F624D" w:rsidRDefault="000F6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493" w14:textId="77777777" w:rsidR="00D12D17" w:rsidRDefault="00D12D17" w:rsidP="00645BD2">
    <w:pPr>
      <w:pStyle w:val="Footer"/>
      <w:tabs>
        <w:tab w:val="clear" w:pos="4677"/>
        <w:tab w:val="clear" w:pos="9355"/>
        <w:tab w:val="left" w:pos="82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DA820" w14:textId="77777777" w:rsidR="000F624D" w:rsidRDefault="000F624D">
      <w:r>
        <w:separator/>
      </w:r>
    </w:p>
  </w:footnote>
  <w:footnote w:type="continuationSeparator" w:id="0">
    <w:p w14:paraId="0D27FF98" w14:textId="77777777" w:rsidR="000F624D" w:rsidRDefault="000F6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3ABD8" w14:textId="77777777" w:rsidR="00D12D17" w:rsidRDefault="00D12D17" w:rsidP="00E543AC">
    <w:pPr>
      <w:widowControl w:val="0"/>
      <w:autoSpaceDE w:val="0"/>
      <w:autoSpaceDN w:val="0"/>
      <w:adjustRightInd w:val="0"/>
      <w:jc w:val="right"/>
      <w:rPr>
        <w:rFonts w:ascii="Calibri Light" w:hAnsi="Calibri Light" w:cs="Calibri Light"/>
        <w:sz w:val="20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0282B"/>
    <w:multiLevelType w:val="hybridMultilevel"/>
    <w:tmpl w:val="D25E0826"/>
    <w:lvl w:ilvl="0" w:tplc="7D9C5C7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135EA6"/>
    <w:multiLevelType w:val="hybridMultilevel"/>
    <w:tmpl w:val="81FE572A"/>
    <w:lvl w:ilvl="0" w:tplc="7D9C5C7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661353">
    <w:abstractNumId w:val="4"/>
  </w:num>
  <w:num w:numId="2" w16cid:durableId="1806658757">
    <w:abstractNumId w:val="11"/>
  </w:num>
  <w:num w:numId="3" w16cid:durableId="812798192">
    <w:abstractNumId w:val="13"/>
  </w:num>
  <w:num w:numId="4" w16cid:durableId="1911185740">
    <w:abstractNumId w:val="2"/>
  </w:num>
  <w:num w:numId="5" w16cid:durableId="1048651604">
    <w:abstractNumId w:val="10"/>
  </w:num>
  <w:num w:numId="6" w16cid:durableId="1035540130">
    <w:abstractNumId w:val="6"/>
  </w:num>
  <w:num w:numId="7" w16cid:durableId="771046972">
    <w:abstractNumId w:val="7"/>
  </w:num>
  <w:num w:numId="8" w16cid:durableId="666782604">
    <w:abstractNumId w:val="9"/>
  </w:num>
  <w:num w:numId="9" w16cid:durableId="995719108">
    <w:abstractNumId w:val="5"/>
  </w:num>
  <w:num w:numId="10" w16cid:durableId="1577321245">
    <w:abstractNumId w:val="17"/>
  </w:num>
  <w:num w:numId="11" w16cid:durableId="1942181059">
    <w:abstractNumId w:val="18"/>
  </w:num>
  <w:num w:numId="12" w16cid:durableId="21107391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2369883">
    <w:abstractNumId w:val="14"/>
  </w:num>
  <w:num w:numId="14" w16cid:durableId="832994320">
    <w:abstractNumId w:val="0"/>
  </w:num>
  <w:num w:numId="15" w16cid:durableId="1451899011">
    <w:abstractNumId w:val="3"/>
  </w:num>
  <w:num w:numId="16" w16cid:durableId="289477534">
    <w:abstractNumId w:val="12"/>
  </w:num>
  <w:num w:numId="17" w16cid:durableId="710108413">
    <w:abstractNumId w:val="15"/>
  </w:num>
  <w:num w:numId="18" w16cid:durableId="1101876555">
    <w:abstractNumId w:val="1"/>
  </w:num>
  <w:num w:numId="19" w16cid:durableId="10072448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FCB"/>
    <w:rsid w:val="00012365"/>
    <w:rsid w:val="00025B01"/>
    <w:rsid w:val="00050ACF"/>
    <w:rsid w:val="00054B0F"/>
    <w:rsid w:val="00060B5F"/>
    <w:rsid w:val="000919C3"/>
    <w:rsid w:val="000A3097"/>
    <w:rsid w:val="000C1114"/>
    <w:rsid w:val="000E12D2"/>
    <w:rsid w:val="000F624D"/>
    <w:rsid w:val="00175645"/>
    <w:rsid w:val="0018435D"/>
    <w:rsid w:val="001F2F34"/>
    <w:rsid w:val="002020AA"/>
    <w:rsid w:val="00255AF7"/>
    <w:rsid w:val="002A7EAA"/>
    <w:rsid w:val="002F3B7D"/>
    <w:rsid w:val="00396D42"/>
    <w:rsid w:val="003A3F97"/>
    <w:rsid w:val="003F2D71"/>
    <w:rsid w:val="004E4B13"/>
    <w:rsid w:val="004E4F52"/>
    <w:rsid w:val="0051713C"/>
    <w:rsid w:val="005F4427"/>
    <w:rsid w:val="005F47BE"/>
    <w:rsid w:val="00634926"/>
    <w:rsid w:val="006912F0"/>
    <w:rsid w:val="006C3FCB"/>
    <w:rsid w:val="006C4297"/>
    <w:rsid w:val="006F54CB"/>
    <w:rsid w:val="007237CD"/>
    <w:rsid w:val="0074439B"/>
    <w:rsid w:val="00793F46"/>
    <w:rsid w:val="007D239F"/>
    <w:rsid w:val="007F2027"/>
    <w:rsid w:val="00872368"/>
    <w:rsid w:val="00890E15"/>
    <w:rsid w:val="00916907"/>
    <w:rsid w:val="009333C7"/>
    <w:rsid w:val="00935645"/>
    <w:rsid w:val="00970775"/>
    <w:rsid w:val="0097527B"/>
    <w:rsid w:val="009A4DF6"/>
    <w:rsid w:val="00AE474C"/>
    <w:rsid w:val="00B0279A"/>
    <w:rsid w:val="00B916E9"/>
    <w:rsid w:val="00BA78A1"/>
    <w:rsid w:val="00BB0736"/>
    <w:rsid w:val="00BB24D2"/>
    <w:rsid w:val="00BE3840"/>
    <w:rsid w:val="00C139E4"/>
    <w:rsid w:val="00C47544"/>
    <w:rsid w:val="00CA3802"/>
    <w:rsid w:val="00D12D17"/>
    <w:rsid w:val="00D276D7"/>
    <w:rsid w:val="00DD1DEE"/>
    <w:rsid w:val="00EE3E0B"/>
    <w:rsid w:val="00F76833"/>
    <w:rsid w:val="00FC493E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1494E"/>
  <w15:chartTrackingRefBased/>
  <w15:docId w15:val="{CB03F953-9604-4339-A867-C7A158C2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FCB"/>
    <w:pPr>
      <w:spacing w:after="0" w:line="240" w:lineRule="auto"/>
    </w:pPr>
    <w:rPr>
      <w:rFonts w:ascii="Times Armenian" w:eastAsia="Times New Roman" w:hAnsi="Times Armenian" w:cs="Times New Roman"/>
      <w:kern w:val="0"/>
      <w:szCs w:val="20"/>
      <w:lang w:eastAsia="ru-R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6C3F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C3F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3F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3F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F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3F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F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F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F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3F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C3F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3F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3FC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3FC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3F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F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F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F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C3F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3F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C3F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C3F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C3F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C3FCB"/>
    <w:rPr>
      <w:i/>
      <w:iCs/>
      <w:color w:val="404040" w:themeColor="text1" w:themeTint="BF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6C3F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C3FC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3F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3FC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C3FCB"/>
    <w:rPr>
      <w:b/>
      <w:bCs/>
      <w:smallCaps/>
      <w:color w:val="2F5496" w:themeColor="accent1" w:themeShade="BF"/>
      <w:spacing w:val="5"/>
    </w:rPr>
  </w:style>
  <w:style w:type="paragraph" w:styleId="BodyText">
    <w:name w:val="Body Text"/>
    <w:basedOn w:val="Normal"/>
    <w:link w:val="BodyTextChar"/>
    <w:rsid w:val="006C3FCB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6C3FCB"/>
    <w:rPr>
      <w:rFonts w:ascii="Arial Armenian" w:eastAsia="Times New Roman" w:hAnsi="Arial Armenian" w:cs="Times New Roman"/>
      <w:kern w:val="0"/>
      <w:sz w:val="20"/>
      <w:szCs w:val="20"/>
      <w:lang w:eastAsia="ru-RU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C3FC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FCB"/>
    <w:rPr>
      <w:rFonts w:ascii="Times Armenian" w:eastAsia="Times New Roman" w:hAnsi="Times Armenian" w:cs="Times New Roman"/>
      <w:kern w:val="0"/>
      <w:szCs w:val="20"/>
      <w:lang w:eastAsia="ru-RU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C3FC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FCB"/>
    <w:rPr>
      <w:rFonts w:ascii="Times Armenian" w:eastAsia="Times New Roman" w:hAnsi="Times Armenian" w:cs="Times New Roman"/>
      <w:kern w:val="0"/>
      <w:szCs w:val="20"/>
      <w:lang w:eastAsia="ru-RU"/>
      <w14:ligatures w14:val="none"/>
    </w:rPr>
  </w:style>
  <w:style w:type="table" w:styleId="TableGrid">
    <w:name w:val="Table Grid"/>
    <w:basedOn w:val="TableNormal"/>
    <w:uiPriority w:val="59"/>
    <w:rsid w:val="006C3FCB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Normal"/>
    <w:rsid w:val="006C3FC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6C3FC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6C3FCB"/>
  </w:style>
  <w:style w:type="paragraph" w:customStyle="1" w:styleId="rmcedqov">
    <w:name w:val="rmcedqov"/>
    <w:basedOn w:val="Normal"/>
    <w:rsid w:val="006C3FCB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6C3FCB"/>
  </w:style>
  <w:style w:type="paragraph" w:styleId="FootnoteText">
    <w:name w:val="footnote text"/>
    <w:basedOn w:val="Normal"/>
    <w:link w:val="FootnoteTextChar"/>
    <w:semiHidden/>
    <w:rsid w:val="006C3FCB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C3FCB"/>
    <w:rPr>
      <w:rFonts w:ascii="Times Armenian" w:eastAsia="Times New Roman" w:hAnsi="Times Armenian" w:cs="Times New Roman"/>
      <w:kern w:val="0"/>
      <w:sz w:val="20"/>
      <w:szCs w:val="20"/>
      <w:lang w:val="ru-RU" w:eastAsia="ru-RU" w:bidi="ru-RU"/>
      <w14:ligatures w14:val="none"/>
    </w:rPr>
  </w:style>
  <w:style w:type="character" w:styleId="FootnoteReference">
    <w:name w:val="footnote reference"/>
    <w:semiHidden/>
    <w:rsid w:val="006C3FC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F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FCB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styleId="Strong">
    <w:name w:val="Strong"/>
    <w:basedOn w:val="DefaultParagraphFont"/>
    <w:uiPriority w:val="22"/>
    <w:qFormat/>
    <w:rsid w:val="006C3F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Asatryan</dc:creator>
  <cp:keywords/>
  <dc:description/>
  <cp:lastModifiedBy>Lilit Ordukhanyan</cp:lastModifiedBy>
  <cp:revision>26</cp:revision>
  <cp:lastPrinted>2025-10-13T06:31:00Z</cp:lastPrinted>
  <dcterms:created xsi:type="dcterms:W3CDTF">2025-07-17T08:06:00Z</dcterms:created>
  <dcterms:modified xsi:type="dcterms:W3CDTF">2025-10-30T07:59:00Z</dcterms:modified>
</cp:coreProperties>
</file>