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ԱԱԾ-ՏԱևԿԿԳՎ-ԷԱՃԱՊՁԲ-25/1-ՀՁՑՊ</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ՀԵՌԱԽՈՍԱՅԻՆ ՍԱՐՔԱՎՈՐՈՒՄՆԵՐԻ, ՑԱՆՑԱՅԻՆ ՄԱԼՈՒԽՆԵՐԻ, ՁԵՌՔԻ ԳՈՐԾԻՔՆԵՐԻ և ԱՅԼ ՑԱՆՑԱՅԻՆ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ԱԱԾ-ՏԱևԿԿԳՎ-ԷԱՃԱՊՁԲ-25/1-ՀՁՑՊ</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ՀԵՌԱԽՈՍԱՅԻՆ ՍԱՐՔԱՎՈՐՈՒՄՆԵՐԻ, ՑԱՆՑԱՅԻՆ ՄԱԼՈՒԽՆԵՐԻ, ՁԵՌՔԻ ԳՈՐԾԻՔՆԵՐԻ և ԱՅԼ ՑԱՆՑԱՅԻՆ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ՀԵՌԱԽՈՍԱՅԻՆ ՍԱՐՔԱՎՈՐՈՒՄՆԵՐԻ, ՑԱՆՑԱՅԻՆ ՄԱԼՈՒԽՆԵՐԻ, ՁԵՌՔԻ ԳՈՐԾԻՔՆԵՐԻ և ԱՅԼ ՑԱՆՑԱՅԻՆ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ԱԱԾ-ՏԱևԿԿԳՎ-ԷԱՃԱՊՁԲ-25/1-ՀՁՑՊ</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ՀԵՌԱԽՈՍԱՅԻՆ ՍԱՐՔԱՎՈՐՈՒՄՆԵՐԻ, ՑԱՆՑԱՅԻՆ ՄԱԼՈՒԽՆԵՐԻ, ՁԵՌՔԻ ԳՈՐԾԻՔՆԵՐԻ և ԱՅԼ ՑԱՆՑԱՅԻՆ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ԱԱԾ-ՏԱևԿԿԳՎ-ԷԱՃԱՊՁԲ-25/1-ՀՁՑՊ</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ԱԱԾ-ՏԱևԿԿԳՎ-ԷԱՃԱՊՁԲ-25/1-ՀՁՑՊ</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ԱԱԾ-ՏԱևԿԿԳՎ-ԷԱՃԱՊՁԲ-25/1-ՀՁՑՊ»*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ԱԱԾ-ՏԱևԿԿԳՎ-ԷԱՃԱՊՁԲ-25/1-ՀՁՑՊ*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ԱԱԾ-ՏԱևԿԿԳՎ-ԷԱՃԱՊՁԲ-25/1-ՀՁՑՊ»*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ԱԱԾ-ՏԱևԿԿԳՎ-ԷԱՃԱՊՁԲ-25/1-ՀՁՑՊ*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__Տես՝ ապրանքի տեխնիկական բնութագրում__: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  հեռախոս LCD էկրանով և համարի ներկայացման աջակցությամբ (Caller ID): Հեռախոսային գծից էլեկտրամատակարարման հնարավորությունը թույլ է տալիս հեռախոսն օգտագործել առանց մարտկոցների: LCD էկրանի վրա արտացոլվող՝ համարի ներկայացումը, ժամը, օրը և ամսաթիվը աշխատեն առանց հեռախոսում մարտկոցի առկայության: LCD էկրանի կոնտրաստի 5 կամ 3 մակարդակ, զանգի ձայնի կարգավորման մակարդակ, բարձրախոսի ինչպես նաև տոնային և իմպուլսային հավաքման հնարավորություն: Մուտքային, ելքային համարները հիշողության մեջ պահպանելու՝ համարը, ամսաթիվը և ժամը հասանելի լինեն դիտման համար: Համարի մեկ հպումով հավաքում (Redial): Արագ հավաքման թվերի գործառույթ (Speed Dial): Բազմաձայն երաժշտության զանգեր, հեռախոսը կառավարելու ռուսալեզու մենյու: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Գլանաձև ուղեցույցներով, նախատեսված է 10 զույգ KRONE տիպի  պլինտ տեղադրելու համար։ Օգտագործվում է 19 դյույմանոց ստանդարտ սերվերային պահարաններում և դարակներում տեղադրելու համար։ Կառույցի բարձրությունը 3U է։ Նման կառույցի վրա տեղադրվող պլինտրի քանակը 18 հատ է։ Պատրաստված լինի  չժանգոտվող պողպատից պրոֆիլային խողովակից: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փորձարկիչ, որն ապահովում է ցանցի, (cat 5e, 6, 6a, 7), կոաքսիալ կամ հեռախոսային մալուխների ամբողջական փորձարկում: Ստուգում է երկարությունը, կարճ միացումը, բաժանված զույգերը կամ բաց միացումը և ցույց է տալիս, թե որտեղ է գտնվում անսարքությունը։ Փորձարկման համար օգտագործվում է TDR տեխնոլոգիա: Այն կարող է նաև ստուգել PoE և PING գործառույթները:  Հիմնական հատկանիշները. համակցված սարք՝ մալուխների փորձարկման և RJ-45 միակցիչների ճիշտ սեղմումը որոշելու համար:  Որոշում է PoE-ի առկայությունը և լարման արժեքը: Լույսային ազդանշան՝ ցանցի պորտի գտնվելու վայրը որոշելու համար: Ցույց է տալիս մալուխի երկարությունը, բաց միացում, կարճ միացում, զույգերի հատումը։  Օգտագործում է TDR մեթոդը՝ մալուխի երկարությունը չափելու և անսարքության հեռավորությունը որոշելու համար։   Ցանցի մալուխի փորձարկում՝ պոտենցիալ ցածր արագության խնդիրը լուծելու համար , ձայնային գեներատորի և ինդուկտիվ զոնդի ֆունկցիա մալուխները և պորտերը գտնելու համար, Սկանավորման երկու ռեժիմ՝ նորմալ / PoE: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Krone-10 LSA-PLUS 2/10-ի համար:  Հեռախոսային խաչաձև միացման հիմնական անջատիչ ,օգտագործվում է բաժանորդների միացման կամ հեռախոսագծերի միացման համար: Հեշտ տեղադրվող մոնտաժային սեղմակների վրա,   2/10 հուսալի կոնտակտ և միացում պղնձե մալուխներով 0,35-0,90 մմ միջուկի տրամագծով և 0,68-1,6 մմ մեկուսացման տրամագծով, մինչև 200 կոմուտացիաների բազմակի վերաանցում: Պղնձե հաղորդիչների և ցոկոլների հատումը (միացումը) իրականացվում է հպման զգայուն խաչաձև միացման գործիքի միջոցով: Խաչաձև միացնող լարերը կազմակերպելու համար  պլինտը պարունակի խաչաձև միացնող ականջներ աջ և ձախ կողմում: Երկաթե ամրակները  TWT LSA  WMF-FR25  առնվազն 103х50х560 մմ չափսերի։ Պլինտի նյութը՝ չհրկիզվող պլաստիկ: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հարվածային Շաղափիչ . Լարում՝ 220-240V ~ 50 / 60 Հց Հզորություն՝ 1100 Վտ, Արագություն՝ 0-1200 RPM / 0-3000 պտույտ/րոպե ,Հորատման առավելագույն հզորություն' 16 մմ Փոփոխական արագության կարգավորում Ուղիղ / հակադարձ գործողություն, Մուրճի գործառույթ, Ալյումինե 2 մեխանիկական փոխանցման տուփ ,Փայտածուխի խոզանակների 1 լրացուցիչ կոմպլեկտ հարվածային գայլիկոնիչը օգտագործվում է փայտ, մետաղ և աղյուս հորատելու համար: Արագության կարգավորումը թույլ է տալիս ընտրել օպտիմալ արագություն՝ կախված աշխատանքի տեսակից և նյութից: Առկա է լրացուցիչ բռնակ՝ հարմարավետ աշխատանքի համար:*Մատակարարված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НС-2М գործիքը նախատեսված է մինչև 50մմ մալուխների կտրման համար: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Միակցիչի կոնտակտային նյութը՝ ոսկեպատ բրոնզ,
Համատեղելի մետաղալարերի չափիչ (AWG) 24-23,
Միակցիչի տեսակը՝ 8P8C (RJ45),
Բաղադրիչի կատեգորիա՝ CAT5e
Նախատեսված  մինչև 1 Գբիթ/վրկ արագությամբ Ethernet գծերի համար միջանցիկ անցքերով,
Պլաստմասի դյուրավառության ստանդարտ՝ UL94V-2: RoHS-ին համապատասխան,
RJ-45 «Tripoint» միակցիչի կտրված կոնտակտ,
Կոնտակտների հաստությունը 0,4 մմ-ից ոչ պակաս,
Կոնտակտների լայնությունը 3,5 մմ-ից ոչ պակաս,
Կոնտակտների բարձրությունը ոչ պակաս քան 4,1 մմ, 
Միամիջուկ և բազմամիջուկ լարերի համար: *Մատակարարված ապրանքը պետք է լինի նոր՝ չօգտագործված: Արտադրության տարեթիվը 2024թ. և բարձր: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չղեկավարվող բաժանարար, 8 պորտ 10/100Base-TX PoE 802.3af/at, 1 պորտ 10/100/1000Base-T,  Ստանդարտներ և ֆունկցիաներ՝ IEEE 802.3 10Base-T, IEEE 802.3u 100Base-TX, IEEE 802.3ab 1000Base-T, IEEE 802.3x,  բաժանարար մատրիցա` 3,6 Гбит/с ,   փաթեթների մաքսիմում վերաուղղորդում 64բիթ ՝ ։2,6784 Mpps , Մակ հասցեների աղյուսակ՝ 2K, Փաթեթների բուֆեր՝ 128 կբ,  PoE ստանդարտներ՝ IEEE 802.3af, IEEE 802.3at, PoE ելքով պորտերի քանակը՝ 1-8:  Սնուցման աղբյուրը 51վոլտ 2 ամպեր, բաժանարարի քաշը՝ 410գրամ (ընդունելի շեղումը՝ +- 5%), բաժանարարի՝ չափսերը 177x104x26մմ (ընդունելի շեղումը՝ +- 5%):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պանել indoor  fiber 8 port ODF / ШКО-HMk-8 SC: Դատարկ տուփ վահանակով մինչև 8 վարդակ պլաստիկ սեղմիչ/2հատ/ կոմպլեկտով: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պանել, մետաղական, պատին ամրացվող, 4 port ODF, լրակազմում պիգթեյլներ, կոնեկտորներ: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Կառավարվող ցանցային ուղղորդիչ L3 մակարդակի,  առնվազն 10 պորտ 10/100/1000 Base,  1 պորտ SFP+ , 1-RJ45 սերիալ կոնսոլ պորտ, պրոցեսորի կռուցվածքը ARM 32bit, պրոցեսոր AL21400, պրոցեսորի միջուկների քանակը 4, Պրոցեսորի նոմինալ հաճախականությունը - (533 - 1900) MHz
Բաժանարար չիպի տեսակը RTL8367SB,
Չափսեր 228 x 120 x 30 մմ (ընդունելի շեղումը՝ +- 5%),
Օպերացիոն համակարգի լիցենզիա 5,
Օպերացիոն համակարգ RouterOS v7,
Օպերատիվ հիշողություն առնվազն RAM 1 GB,
Հիշողությունը առնվազն 512 MB,
Հիշողության տիպը NAND: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փոխակերպչի գործառնական ստանդարտներ՝ IEEE802.3z/AB, 10/100/1000Base-T և 1000Base-SX/LX
Բուֆերային հիշողություն՝ առնվազն 512 Կբ RAM:
Թողունակություն առնվազն 8 Գ, 
մուլտիմոդալ մանրաթել՝ 50/125, 62,5/125 մկմ (առավելագույն հեռավորությունը մինչև 224/550 մ)
միաձույլ մանրաթել՝ 8/125, 8.7/125, 9/125, 10/125 մկմ (առավելագույն հեռավորությունը մինչև 100 կմ)
Հոսքի կառավարում՝ Full Duplex՝ IEEE802.3x հոսքի կառավարում
Half Duplex. 
Սնուցման աղբյուր՝ AC110-240V;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կցորդիչ Ethernet  RJ45F/RJ45F white «Мама-мама», ցանցային միակցիչ Cat5 Cat5e Cat6 Cat6e, Ethernet-մալուխի համար: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pigtail SC/UPC, G652D, 0.5մ / Օպտիկական պիգտեյլ SC/UPC 0.5մ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LC/UPC- LC/UPC, G652D;  1.5մ: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LC/UPC- LC/UPC, G652D, 3մ / Patch Cord lc/upc-lc/upc-sm-3մ Simplex: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SC/UPC, G652D,  1.5մ: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 1մ / Patchcord  SC/UPC-LC/UPC, SM, 3մմ simplex 1մ: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 0.5մ / Patchcord  SC/UPC-LC/UPC, SM, 3մմ simplex 0.5մ: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G652D,2մ / SC/UPC-LC/UPC SM Simplex   3.0մմ 2 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G652D,3մ / Օպտիկամանրաթելային պատչ կորդ SC/UPC-LC/UPC S/M 3մ: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 5մ / Patch cord  lc/upc-Sc/upc-sm-5մ simplex: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Բաժանարարը բաղկացած է առնվազն 16 մուտք 10/100/1000 Base AUTO Negotiation/AUTO MDI/MDIX պորտերից: Բաժանարար թողունակություն՝ 32 Գբիտ/վրկ, Փաթեթների փոխանցման արագությունը 23,81 Mpps, Աջակցում է պորտի/IEEE 802.3i, IEEE 802.3u, IEEE 802.3ab, IEEE 802.3x, IEEE 802.1q, IEEE 802.1p-ի վրա հիմնված առաջնահերթություններին: L2-ի առանձնահատկությունները` IGMP Snooping V1/V2/V3: Ստատիկ կապի ագրեգացիա, Պորտերի հայելային արտացոլում,  Կաբելային ախտորոշում, Լուպի կանխարգելում , Միաժամանակ աջակցում է մինչև 32 VLAN (4K VLAN ID-ներից), MTU/Port/Tag VLAN,  Փաթեթի բուֆերի չափը առնվազն 4,1 ՄԲայթ, Մակ հասցեների աղյուսակ 8Կ, Բաժանարար հնարավորություն՝ 32 Գբ/վ, Առավելագույն ջերմատվությու 31,36 BTU/ժ
Էլեկտրաէներգիայի սնուցման մուտք Հաստատուն 12Վ 1Ա: Չափը 286*111,7*25,4 մմ (ընդունելի շեղումը՝ +- 5%), Առավելագույն էներգիայի սպառումը 9,19Վտ-(220վ/50Հց):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բաժանարարը բաղկացած է առնվազն 5 մուտք 10/100/1000 Base պորտերից։ Մուտքեր 4 x Գիգաբիթ PoE միացք, 1 x Գիգաբիթ RJ45 միացք
MAC հասցեների աղյուսակ 2 Կ, կոմուտացման հզորություն 10 Գբ/վ, փաթեթների վերահասցեավորման արագություն 7.44 մլն/վ, Ներքին քեշ
1 Մբիթ/վ, PoE սնուցման աղբյուր, PoE ստանդարտ IEEE 802.3af, IEEE, 802.3at, PoE սնուցման կոնտակտ, Ավարտի միջակայք՝ 1/2(-), 3/6(+) PoE միացք, PoE. միացքներ 1–4, Մուտքի առավելագույն հզորություն 30 Վտ
PoE էներգիայի բյուջե 45 Վտ, 802.1D STP աջակցություն, 802.1w RSTP աջակցություն, VLAN-ը օգտագործվում է ցանցի մասշտաբավորման և կատարողականության բարելավման համար, 802.1Q աջակցություն։ 
Կարգավորելի VLAN ID 1-ից մինչև 4094, Trunk և Access port ռեժիմի աջակցություն, աջակցում է առավելագույնը 32 VLAN։ *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չղեկավարվող բաժանարար, պլաստմասե իրան, 8 պորտ 10/100/1000 Base-T,    Ստանդարտներ և ֆունկցիաներ՝                                                                                                                                                                                                                                                                                                                                                                                                                 
Մակ հասցեների աղյուսակ՝ 4կ ,                                                                                                           
Սնուցման աղբյուրը՝ 5վ հաստատուն լարում / 1ա,
Կոմուտացման հզորություն 16 Գբ/վ,
Փաթեթների վերահասցեավորման արագություն 11.90 Mpps,
Ներքին քեշ 1.5 Մբիթ,
 Բաժանարարի չափսերը՝ 124.00 մմ × 25.00 մմ × 61.00 մմ (ընդունելի շեղումը՝ +- 5%),  
քաշը՝ 0.093կգ(ընդունելի շեղումը՝ +- 5%):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patch cord RJ45  5e կատեգորիայի՝ գործարանային արտադրության, 4 զույգ պղնձե լարերով (24AWG) 1 մ.,  Սպիտակ գույնի: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առնվազն 6MP, ներսի,ձայն 1/2.9" Progressive Scan CMOS; H.265+/H.265/H.264+/H.264/MJPEG; Color: 0.028 lux @(F2.0, AGC ON), 0 lux with IR;  20fps(2944×1656), առնվազն 25Fps/30fps(2560×1440, 2048×1536, 1920×1080);  VCA հնարավորություն; 3 streams; 3D DNR; BLC; BLC/HLC; ICR; EXIR, up to 10m; DC12V and PoE; ներկառուցված միկրոֆոն և բարձրախոս, ներկառուցված  micro SD/SDHC/SDXC քարտ; ծրագրային համատեղելիություն Hikvision ապրանքանիշի արտադրատեսակների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առնվազն 2 MP 1/3" Progressive CMOS, ICR, 0lux with IR, 1920x1080: առնվազն 25fps(P)/30fps(N), 4mm/F2.0 lens (2.8mm, 6mm հնարավորության դեպքում), H.264/MJPEG, կրկնակի հոսք (dual-stream), DC12V and PoE, DWDR, 3D DNR, BLC, IR: up to 10m, ներկառուցված քարտի տեղի հնարավորություն (SD քարտ ներառված չէ), Mobile Monitoring-ի հնարավորություն via EZVIZ P2P-ի միջոցով, ծրագրային համատեղելիություն Hikvision ապրանքանիշի արտադրանքների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L2, Unmanaged, 4 Gigabit POE ports, 1 Gigabit RJ45 uplink port, 802.3af/at, PoE power budget առնվազն 60w,  համատեղելիություն Hikvision ապրանքանիշի արտադրանքների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L2, Unmanaged, 16 Gigabit POE ports, 1 Gigabit RJ45 uplink port, 1 Gigabit SFP uplink port, 802.3af/at, PoE power budget առնվազն 230w;  համատեղելիություն Hikvision ապրանքանիշի արտադրանքների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L2, Unmanaged, 8 Gigabit RJ45 PoE ports, 1 Gigabit RJ45, 1 Gigabit SFP uplink port, 802.3af/at/bt, port 1-2 support Hi-PoE առնվազն 90w, PoE power budget առնվազն 110W, ports 7-8 support up to 300meter, 6KV surge protection, supports POE watchdog, port isolation, համատեղելիություն Hikvision ապրանքանիշի արտադրանքների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2.1 30մ հյուսապատիչով (оплётка):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2.1 20մ հյուսապատիչով (оплётка):  *Մատակարարված ապրանքը պետք է լինի նոր՝ չօգտագործված:  Ապրանքի տեղափոխումը և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