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BFCFA4" w14:textId="77777777" w:rsidR="0010496D" w:rsidRPr="001A1B77" w:rsidRDefault="0010496D" w:rsidP="0010496D">
      <w:pPr>
        <w:jc w:val="center"/>
        <w:rPr>
          <w:rFonts w:ascii="GHEA Grapalat" w:hAnsi="GHEA Grapalat"/>
          <w:sz w:val="16"/>
          <w:szCs w:val="16"/>
        </w:rPr>
      </w:pPr>
    </w:p>
    <w:p w14:paraId="138D7629" w14:textId="77777777" w:rsidR="00BF1A8B" w:rsidRPr="001A1B77" w:rsidRDefault="00BF1A8B" w:rsidP="0010496D">
      <w:pPr>
        <w:jc w:val="center"/>
        <w:rPr>
          <w:rFonts w:ascii="GHEA Grapalat" w:hAnsi="GHEA Grapalat"/>
          <w:sz w:val="16"/>
          <w:szCs w:val="16"/>
        </w:rPr>
      </w:pPr>
    </w:p>
    <w:p w14:paraId="629B554F" w14:textId="77777777" w:rsidR="00E92886" w:rsidRPr="006A0041" w:rsidRDefault="00E92886" w:rsidP="00E92886">
      <w:pPr>
        <w:ind w:firstLine="708"/>
        <w:jc w:val="both"/>
        <w:rPr>
          <w:rFonts w:ascii="GHEA Grapalat" w:hAnsi="GHEA Grapalat" w:cs="Sylfaen"/>
          <w:sz w:val="16"/>
          <w:szCs w:val="16"/>
          <w:lang w:val="af-ZA"/>
        </w:rPr>
      </w:pPr>
    </w:p>
    <w:p w14:paraId="7C24926F" w14:textId="77777777" w:rsidR="0010496D" w:rsidRPr="006A0041" w:rsidRDefault="0010496D" w:rsidP="0010496D">
      <w:pPr>
        <w:rPr>
          <w:rFonts w:ascii="GHEA Grapalat" w:hAnsi="GHEA Grapalat"/>
          <w:sz w:val="16"/>
          <w:szCs w:val="16"/>
          <w:lang w:val="af-ZA"/>
        </w:rPr>
      </w:pPr>
    </w:p>
    <w:p w14:paraId="2212AB41" w14:textId="77777777" w:rsidR="00A613A4" w:rsidRPr="006A0041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6A0041">
        <w:rPr>
          <w:rFonts w:ascii="GHEA Grapalat" w:hAnsi="GHEA Grapalat"/>
          <w:b/>
          <w:sz w:val="16"/>
          <w:szCs w:val="16"/>
          <w:lang w:val="hy-AM"/>
        </w:rPr>
        <w:t xml:space="preserve">ՏԵԽՆԻԿԱԿԱՆ ԲՆՈՒԹԱԳԻՐ </w:t>
      </w:r>
      <w:r w:rsidR="00E6357F" w:rsidRPr="006A0041">
        <w:rPr>
          <w:rFonts w:ascii="GHEA Grapalat" w:hAnsi="GHEA Grapalat"/>
          <w:b/>
          <w:sz w:val="16"/>
          <w:szCs w:val="16"/>
          <w:lang w:val="hy-AM"/>
        </w:rPr>
        <w:t>–</w:t>
      </w:r>
      <w:r w:rsidRPr="006A0041">
        <w:rPr>
          <w:rFonts w:ascii="GHEA Grapalat" w:hAnsi="GHEA Grapalat"/>
          <w:b/>
          <w:sz w:val="16"/>
          <w:szCs w:val="16"/>
          <w:lang w:val="hy-AM"/>
        </w:rPr>
        <w:t xml:space="preserve"> ԳՆՄԱՆ ԺԱՄԱՆԱԿԱՑՈՒՅՑ*</w:t>
      </w:r>
    </w:p>
    <w:p w14:paraId="4140AB10" w14:textId="60C07FD9" w:rsidR="00A613A4" w:rsidRPr="006A0041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</w:p>
    <w:tbl>
      <w:tblPr>
        <w:tblW w:w="1602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847"/>
        <w:gridCol w:w="1271"/>
        <w:gridCol w:w="4536"/>
        <w:gridCol w:w="851"/>
        <w:gridCol w:w="851"/>
        <w:gridCol w:w="991"/>
        <w:gridCol w:w="709"/>
        <w:gridCol w:w="993"/>
        <w:gridCol w:w="849"/>
        <w:gridCol w:w="1988"/>
      </w:tblGrid>
      <w:tr w:rsidR="00D7355B" w:rsidRPr="00A263BB" w14:paraId="3432CAD4" w14:textId="77777777" w:rsidTr="005F36CC">
        <w:trPr>
          <w:trHeight w:val="20"/>
        </w:trPr>
        <w:tc>
          <w:tcPr>
            <w:tcW w:w="16021" w:type="dxa"/>
            <w:gridSpan w:val="11"/>
            <w:shd w:val="clear" w:color="auto" w:fill="auto"/>
            <w:vAlign w:val="center"/>
          </w:tcPr>
          <w:p w14:paraId="05D0BEC2" w14:textId="77777777" w:rsidR="00D7355B" w:rsidRPr="00A263BB" w:rsidRDefault="00D7355B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Ապրանքի</w:t>
            </w:r>
            <w:proofErr w:type="spellEnd"/>
          </w:p>
        </w:tc>
      </w:tr>
      <w:tr w:rsidR="005B4F67" w:rsidRPr="00A263BB" w14:paraId="39E2A5DC" w14:textId="77777777" w:rsidTr="005F36CC">
        <w:trPr>
          <w:trHeight w:val="20"/>
        </w:trPr>
        <w:tc>
          <w:tcPr>
            <w:tcW w:w="1135" w:type="dxa"/>
            <w:vMerge w:val="restart"/>
            <w:shd w:val="clear" w:color="auto" w:fill="auto"/>
            <w:vAlign w:val="center"/>
          </w:tcPr>
          <w:p w14:paraId="1B9C0341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հրավերով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նախատեսված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չափաբաժնի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համարը</w:t>
            </w:r>
            <w:proofErr w:type="spellEnd"/>
          </w:p>
        </w:tc>
        <w:tc>
          <w:tcPr>
            <w:tcW w:w="1847" w:type="dxa"/>
            <w:vMerge w:val="restart"/>
            <w:shd w:val="clear" w:color="auto" w:fill="auto"/>
            <w:vAlign w:val="center"/>
          </w:tcPr>
          <w:p w14:paraId="4B359F17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գնումների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պլանով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նախատեսված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միջանցիկ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ծածկագիրը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`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ըստ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ԳՄԱ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դասակարգման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(CPV)</w:t>
            </w:r>
          </w:p>
        </w:tc>
        <w:tc>
          <w:tcPr>
            <w:tcW w:w="1271" w:type="dxa"/>
            <w:vMerge w:val="restart"/>
            <w:shd w:val="clear" w:color="auto" w:fill="auto"/>
            <w:vAlign w:val="center"/>
          </w:tcPr>
          <w:p w14:paraId="63252453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անվանումը</w:t>
            </w:r>
            <w:proofErr w:type="spellEnd"/>
          </w:p>
        </w:tc>
        <w:tc>
          <w:tcPr>
            <w:tcW w:w="4536" w:type="dxa"/>
            <w:vMerge w:val="restart"/>
            <w:shd w:val="clear" w:color="auto" w:fill="auto"/>
            <w:vAlign w:val="center"/>
          </w:tcPr>
          <w:p w14:paraId="54040A4C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տեխնիկական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բնութագիրը</w:t>
            </w:r>
            <w:proofErr w:type="spellEnd"/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3A0BF0C2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չափման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միավոր</w:t>
            </w:r>
            <w:proofErr w:type="spellEnd"/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77201292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միավոր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գինը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/ՀՀ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դրամ</w:t>
            </w:r>
            <w:proofErr w:type="spellEnd"/>
          </w:p>
        </w:tc>
        <w:tc>
          <w:tcPr>
            <w:tcW w:w="991" w:type="dxa"/>
            <w:vMerge w:val="restart"/>
            <w:shd w:val="clear" w:color="auto" w:fill="auto"/>
            <w:vAlign w:val="center"/>
          </w:tcPr>
          <w:p w14:paraId="247571E9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ընդհանուր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գինը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/ՀՀ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դրամ</w:t>
            </w:r>
            <w:proofErr w:type="spellEnd"/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14:paraId="489FCFAF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ընդհանուր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քանակը</w:t>
            </w:r>
            <w:proofErr w:type="spellEnd"/>
          </w:p>
        </w:tc>
        <w:tc>
          <w:tcPr>
            <w:tcW w:w="3830" w:type="dxa"/>
            <w:gridSpan w:val="3"/>
            <w:shd w:val="clear" w:color="auto" w:fill="auto"/>
            <w:vAlign w:val="center"/>
          </w:tcPr>
          <w:p w14:paraId="35EF56D3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մատակարարման</w:t>
            </w:r>
            <w:proofErr w:type="spellEnd"/>
          </w:p>
        </w:tc>
      </w:tr>
      <w:tr w:rsidR="005B4F67" w:rsidRPr="00A263BB" w14:paraId="30097C12" w14:textId="77777777" w:rsidTr="005F36CC">
        <w:trPr>
          <w:cantSplit/>
          <w:trHeight w:val="20"/>
        </w:trPr>
        <w:tc>
          <w:tcPr>
            <w:tcW w:w="1135" w:type="dxa"/>
            <w:vMerge/>
            <w:shd w:val="clear" w:color="auto" w:fill="auto"/>
            <w:vAlign w:val="center"/>
          </w:tcPr>
          <w:p w14:paraId="4701AE28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847" w:type="dxa"/>
            <w:vMerge/>
            <w:shd w:val="clear" w:color="auto" w:fill="auto"/>
            <w:vAlign w:val="center"/>
          </w:tcPr>
          <w:p w14:paraId="26830814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1" w:type="dxa"/>
            <w:vMerge/>
            <w:shd w:val="clear" w:color="auto" w:fill="auto"/>
            <w:vAlign w:val="center"/>
          </w:tcPr>
          <w:p w14:paraId="0BD9AF0D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4536" w:type="dxa"/>
            <w:vMerge/>
            <w:shd w:val="clear" w:color="auto" w:fill="auto"/>
            <w:vAlign w:val="center"/>
          </w:tcPr>
          <w:p w14:paraId="31396A6D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02B49844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654212D0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vMerge/>
            <w:shd w:val="clear" w:color="auto" w:fill="auto"/>
            <w:vAlign w:val="center"/>
          </w:tcPr>
          <w:p w14:paraId="32D8928D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14:paraId="397B05A9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3F950773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հասցեն</w:t>
            </w:r>
            <w:proofErr w:type="spellEnd"/>
          </w:p>
        </w:tc>
        <w:tc>
          <w:tcPr>
            <w:tcW w:w="849" w:type="dxa"/>
            <w:shd w:val="clear" w:color="auto" w:fill="auto"/>
            <w:vAlign w:val="center"/>
          </w:tcPr>
          <w:p w14:paraId="534BA590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ենթակա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քանակը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181B568A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Ժամկետը</w:t>
            </w:r>
            <w:proofErr w:type="spellEnd"/>
          </w:p>
          <w:p w14:paraId="6BD39BB6" w14:textId="77777777" w:rsidR="005B4F67" w:rsidRPr="00A263BB" w:rsidRDefault="005B4F67" w:rsidP="00A263B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</w:tr>
      <w:tr w:rsidR="00375845" w:rsidRPr="00A263BB" w14:paraId="7AECEA4B" w14:textId="77777777" w:rsidTr="005F36C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426AC285" w14:textId="21FC0D7D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1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14B52D2E" w14:textId="03137272" w:rsidR="00375845" w:rsidRPr="00A263BB" w:rsidRDefault="007C0A57" w:rsidP="00ED3AD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7C0A57">
              <w:rPr>
                <w:rFonts w:ascii="GHEA Grapalat" w:hAnsi="GHEA Grapalat"/>
                <w:color w:val="403931"/>
                <w:sz w:val="16"/>
                <w:szCs w:val="16"/>
              </w:rPr>
              <w:t>32324900/2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0592EE6B" w14:textId="4F90C2E6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Հեռուստացույց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7F91C6E5" w14:textId="77777777" w:rsidR="00375845" w:rsidRPr="00257150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 xml:space="preserve">Հեռուստացույց   տեսակը   LED, անկյունագիծը 32"դույմ, էկրանի կետայնությունը 1366x768, HD READY ,ձայնային հզորություն  առնվազն 2*6 Վտ, </w:t>
            </w:r>
            <w:r w:rsidRPr="00257150">
              <w:rPr>
                <w:rFonts w:ascii="GHEA Grapalat" w:hAnsi="GHEA Grapalat"/>
                <w:b/>
                <w:bCs/>
                <w:sz w:val="16"/>
                <w:szCs w:val="16"/>
                <w:lang w:val="hy-AM"/>
              </w:rPr>
              <w:t>տեսակը ոչ սմարթ</w:t>
            </w: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>։ Կադրերի հաճախականությունը 50Հց, կոնտրաստի գործակից 3000:1։ Ընդունիչներ՝  DVB-T2, DVB-T, DVB-S2։ Մուտքեր ՝ առնվազն   HDMI՝ 2 հատ, օպտիկալ , USB մուտք՝   1 հատ։ Դիտման անկյուն  178º/178º։ Հոսանք (Վ/Հց)  100-240Վ/50-60Հց։ Պատին ամրացնելու հարմարանքը ներառյալ։ Երաշխիք 2 տարի։</w:t>
            </w:r>
          </w:p>
          <w:p w14:paraId="16883B20" w14:textId="77777777" w:rsidR="00375845" w:rsidRDefault="00375845" w:rsidP="00375845">
            <w:pPr>
              <w:rPr>
                <w:rFonts w:ascii="GHEA Grapalat" w:hAnsi="GHEA Grapalat" w:cs="Sylfaen"/>
                <w:b/>
                <w:bCs/>
                <w:sz w:val="16"/>
                <w:szCs w:val="16"/>
                <w:lang w:val="hy-AM"/>
              </w:rPr>
            </w:pPr>
            <w:r w:rsidRPr="00257150">
              <w:rPr>
                <w:rFonts w:ascii="GHEA Grapalat" w:hAnsi="GHEA Grapalat" w:cs="Sylfaen"/>
                <w:b/>
                <w:bCs/>
                <w:sz w:val="16"/>
                <w:szCs w:val="16"/>
                <w:lang w:val="hy-AM"/>
              </w:rPr>
              <w:t>Ապրանքի</w:t>
            </w:r>
            <w:r w:rsidRPr="00257150">
              <w:rPr>
                <w:rFonts w:ascii="GHEA Grapalat" w:hAnsi="GHEA Grapalat"/>
                <w:b/>
                <w:bCs/>
                <w:sz w:val="16"/>
                <w:szCs w:val="16"/>
                <w:lang w:val="hy-AM"/>
              </w:rPr>
              <w:t xml:space="preserve"> </w:t>
            </w:r>
            <w:r w:rsidRPr="00257150">
              <w:rPr>
                <w:rFonts w:ascii="GHEA Grapalat" w:hAnsi="GHEA Grapalat" w:cs="Sylfaen"/>
                <w:b/>
                <w:bCs/>
                <w:sz w:val="16"/>
                <w:szCs w:val="16"/>
                <w:lang w:val="hy-AM"/>
              </w:rPr>
              <w:t>չափսերը</w:t>
            </w:r>
            <w:r w:rsidRPr="00257150">
              <w:rPr>
                <w:rFonts w:ascii="GHEA Grapalat" w:hAnsi="GHEA Grapalat"/>
                <w:b/>
                <w:bCs/>
                <w:sz w:val="16"/>
                <w:szCs w:val="16"/>
                <w:lang w:val="hy-AM"/>
              </w:rPr>
              <w:t xml:space="preserve">   73.4x17.1x43.4 </w:t>
            </w:r>
            <w:r w:rsidRPr="00257150">
              <w:rPr>
                <w:rFonts w:ascii="GHEA Grapalat" w:hAnsi="GHEA Grapalat" w:cs="Sylfaen"/>
                <w:b/>
                <w:bCs/>
                <w:sz w:val="16"/>
                <w:szCs w:val="16"/>
                <w:lang w:val="hy-AM"/>
              </w:rPr>
              <w:t>սմ</w:t>
            </w:r>
            <w:r w:rsidRPr="00257150">
              <w:rPr>
                <w:rFonts w:ascii="GHEA Grapalat" w:hAnsi="GHEA Grapalat"/>
                <w:b/>
                <w:bCs/>
                <w:sz w:val="16"/>
                <w:szCs w:val="16"/>
                <w:lang w:val="hy-AM"/>
              </w:rPr>
              <w:t xml:space="preserve"> </w:t>
            </w:r>
            <w:r w:rsidRPr="00257150">
              <w:rPr>
                <w:rFonts w:ascii="GHEA Grapalat" w:hAnsi="GHEA Grapalat" w:cs="Sylfaen"/>
                <w:b/>
                <w:bCs/>
                <w:sz w:val="16"/>
                <w:szCs w:val="16"/>
                <w:lang w:val="hy-AM"/>
              </w:rPr>
              <w:t>առանց</w:t>
            </w:r>
            <w:r w:rsidRPr="00257150">
              <w:rPr>
                <w:rFonts w:ascii="GHEA Grapalat" w:hAnsi="GHEA Grapalat"/>
                <w:b/>
                <w:bCs/>
                <w:sz w:val="16"/>
                <w:szCs w:val="16"/>
                <w:lang w:val="hy-AM"/>
              </w:rPr>
              <w:t xml:space="preserve"> </w:t>
            </w:r>
            <w:r w:rsidRPr="00257150">
              <w:rPr>
                <w:rFonts w:ascii="GHEA Grapalat" w:hAnsi="GHEA Grapalat" w:cs="Sylfaen"/>
                <w:b/>
                <w:bCs/>
                <w:sz w:val="16"/>
                <w:szCs w:val="16"/>
                <w:lang w:val="hy-AM"/>
              </w:rPr>
              <w:t>տակդիր։</w:t>
            </w:r>
          </w:p>
          <w:p w14:paraId="24E70D9C" w14:textId="3EF570FC" w:rsidR="00375845" w:rsidRPr="005B4F67" w:rsidRDefault="00375845" w:rsidP="00375845">
            <w:pPr>
              <w:pStyle w:val="aff1"/>
              <w:spacing w:line="0" w:lineRule="atLeast"/>
              <w:ind w:left="0"/>
              <w:rPr>
                <w:rFonts w:ascii="GHEA Grapalat" w:hAnsi="GHEA Grapalat"/>
                <w:b/>
                <w:sz w:val="16"/>
                <w:szCs w:val="16"/>
                <w:lang w:val="hy-AM"/>
              </w:rPr>
            </w:pP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>Տեղադրումը՝ ներառյալ պահանջվող բոլոր նյութերը  և ավտոքարշակը մատակարարի միջոցներով: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F01DA09" w14:textId="552B58CC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1516663C" w14:textId="11255F7D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75CD2E8" w14:textId="53F5A0C4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5F13D037" w14:textId="51140D6A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4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627C831" w14:textId="301F2301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0F37BD18" w14:textId="3F64B412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685E0B85" w14:textId="29FFE518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20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375845" w:rsidRPr="00A263BB" w14:paraId="1C9A643B" w14:textId="77777777" w:rsidTr="005F36C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530E1F04" w14:textId="5D9E43FC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2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5FC8C341" w14:textId="1D89FC8D" w:rsidR="00375845" w:rsidRDefault="007C0A57" w:rsidP="00ED3ADC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7C0A57">
              <w:rPr>
                <w:rFonts w:ascii="GHEA Grapalat" w:hAnsi="GHEA Grapalat"/>
                <w:sz w:val="16"/>
                <w:szCs w:val="16"/>
              </w:rPr>
              <w:t>39221290/2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33F7768C" w14:textId="0828C3FF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E272B9">
              <w:rPr>
                <w:rFonts w:ascii="GHEA Grapalat" w:hAnsi="GHEA Grapalat" w:cs="Sylfaen"/>
                <w:color w:val="000000"/>
                <w:sz w:val="16"/>
                <w:szCs w:val="16"/>
              </w:rPr>
              <w:t>Էլեկտրական</w:t>
            </w:r>
            <w:proofErr w:type="spellEnd"/>
            <w:r w:rsidRPr="00E272B9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E272B9">
              <w:rPr>
                <w:rFonts w:ascii="GHEA Grapalat" w:hAnsi="GHEA Grapalat" w:cs="Sylfaen"/>
                <w:color w:val="000000"/>
                <w:sz w:val="16"/>
                <w:szCs w:val="16"/>
              </w:rPr>
              <w:t>թեյնիկ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1EF3D558" w14:textId="77777777" w:rsidR="00375845" w:rsidRPr="00E272B9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>Հիմնական պարամետրեր</w:t>
            </w:r>
          </w:p>
          <w:p w14:paraId="0B4C644B" w14:textId="77777777" w:rsidR="00375845" w:rsidRPr="00E272B9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>Լարի երկարություն (մ)</w:t>
            </w: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ab/>
              <w:t>1</w:t>
            </w:r>
          </w:p>
          <w:p w14:paraId="0CB04420" w14:textId="77777777" w:rsidR="00375845" w:rsidRPr="00E272B9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>Ծավալ (մլ)</w:t>
            </w: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ab/>
              <w:t>2000</w:t>
            </w:r>
          </w:p>
          <w:p w14:paraId="61323FE9" w14:textId="77777777" w:rsidR="00375845" w:rsidRPr="00E272B9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>Հզորությունը (Վտ)</w:t>
            </w: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ab/>
              <w:t>2000</w:t>
            </w:r>
          </w:p>
          <w:p w14:paraId="5FCAC800" w14:textId="77777777" w:rsidR="00375845" w:rsidRPr="00E272B9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>Նյութ</w:t>
            </w: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ab/>
              <w:t>Մետաղ/Պլաստիկ</w:t>
            </w:r>
          </w:p>
          <w:p w14:paraId="01679998" w14:textId="77777777" w:rsidR="00375845" w:rsidRPr="00E272B9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 xml:space="preserve">Ջրի մակարդակի ցուցիչ </w:t>
            </w: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ab/>
              <w:t>Այո</w:t>
            </w:r>
          </w:p>
          <w:p w14:paraId="01E69626" w14:textId="68FC39FA" w:rsidR="00375845" w:rsidRPr="00257150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>Ֆիլտր</w:t>
            </w:r>
            <w:r w:rsidRPr="00E272B9">
              <w:rPr>
                <w:rFonts w:ascii="GHEA Grapalat" w:hAnsi="GHEA Grapalat"/>
                <w:sz w:val="16"/>
                <w:szCs w:val="16"/>
                <w:lang w:val="hy-AM"/>
              </w:rPr>
              <w:tab/>
              <w:t>Այո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61AD9C5" w14:textId="7A8F5905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E272B9">
              <w:rPr>
                <w:rFonts w:ascii="GHEA Grapalat" w:hAnsi="GHEA Grapalat" w:cs="Sylfaen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4F210341" w14:textId="10C1281C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086B749" w14:textId="61CD018B" w:rsidR="00375845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0B323E8B" w14:textId="05651C18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19617DD" w14:textId="1D26CE9F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161E4A10" w14:textId="21D57D99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230BF3F3" w14:textId="340219C6" w:rsidR="00375845" w:rsidRPr="00257150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20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375845" w:rsidRPr="00A263BB" w14:paraId="428F76A6" w14:textId="77777777" w:rsidTr="005F36C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74E0D58F" w14:textId="1BA2FC25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3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706DCD33" w14:textId="51AA76CD" w:rsidR="00375845" w:rsidRPr="00E272B9" w:rsidRDefault="007C0A57" w:rsidP="00ED3AD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7C0A57">
              <w:rPr>
                <w:rFonts w:ascii="GHEA Grapalat" w:hAnsi="GHEA Grapalat"/>
                <w:color w:val="000000"/>
                <w:sz w:val="16"/>
                <w:szCs w:val="16"/>
              </w:rPr>
              <w:t>39111230/2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3F662047" w14:textId="7CDE322B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Բազմոց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37FFD85D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Բարձրություն՝ 76սմ</w:t>
            </w:r>
          </w:p>
          <w:p w14:paraId="6D1C2C58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Լայնություն՝ 170 սմ</w:t>
            </w:r>
          </w:p>
          <w:p w14:paraId="6CDE0D86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Խորություն՝ 70 սմ</w:t>
            </w:r>
          </w:p>
          <w:p w14:paraId="1DB9BAB4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Կարկաս՝ Գոտի, Փայտ՝ սոճի, լամինացված ԴՍՊ</w:t>
            </w:r>
          </w:p>
          <w:p w14:paraId="793C49F4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Հիմքի նյութ՝ Սպունգ</w:t>
            </w:r>
          </w:p>
          <w:p w14:paraId="18EE092F" w14:textId="77777777" w:rsidR="00375845" w:rsidRPr="00002511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Մեխանիզմի տեսակ՝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Book</w:t>
            </w:r>
          </w:p>
          <w:p w14:paraId="7EE30725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Մեջքի բարձրություն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՝ 76սմ</w:t>
            </w:r>
          </w:p>
          <w:p w14:paraId="669603AF" w14:textId="77777777" w:rsidR="00375845" w:rsidRPr="00002511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Նստատեղի խորություն՝ 50սմ</w:t>
            </w:r>
          </w:p>
          <w:p w14:paraId="24184A7C" w14:textId="77777777" w:rsidR="00375845" w:rsidRPr="00002511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Կտորի նվազագույն մաշ. Գործակից (ցիկլ)- 25000 (ինտենսիվ օգտագործման համար)</w:t>
            </w:r>
          </w:p>
          <w:p w14:paraId="52EE3ED4" w14:textId="77777777" w:rsidR="00375845" w:rsidRPr="00002511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Նստատեղի առավելագույն  ծանր. (կգ/մ2)-80</w:t>
            </w:r>
          </w:p>
          <w:p w14:paraId="18ED254F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Ոճը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՝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Մոդեռն</w:t>
            </w:r>
            <w:proofErr w:type="spellEnd"/>
          </w:p>
          <w:p w14:paraId="7BD6E3D9" w14:textId="5CBCF674" w:rsidR="00375845" w:rsidRPr="00E272B9" w:rsidRDefault="00375845" w:rsidP="00375845">
            <w:pPr>
              <w:spacing w:line="254" w:lineRule="auto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</w:rPr>
              <w:object w:dxaOrig="9315" w:dyaOrig="4785" w14:anchorId="73379FF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5.25pt;height:48.75pt" o:ole="">
                  <v:imagedata r:id="rId8" o:title=""/>
                </v:shape>
                <o:OLEObject Type="Embed" ProgID="PBrush" ShapeID="_x0000_i1025" DrawAspect="Content" ObjectID="_1823369345" r:id="rId9"/>
              </w:objec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DEFF909" w14:textId="5847A72A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7A31BC30" w14:textId="0F8DC76A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10D6942" w14:textId="5D2C8240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5A8BF180" w14:textId="22AA1894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5BCA440" w14:textId="52138DA2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70F6028A" w14:textId="1185828F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28CC596D" w14:textId="56CC0690" w:rsidR="00375845" w:rsidRPr="00E272B9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20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375845" w:rsidRPr="00A263BB" w14:paraId="04A8E5D6" w14:textId="77777777" w:rsidTr="005F36C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3D25CF1A" w14:textId="56AFCE4A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4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6E86EA6B" w14:textId="139C7E8D" w:rsidR="00375845" w:rsidRPr="00A263BB" w:rsidRDefault="007C0A57" w:rsidP="00ED3AD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7C0A57">
              <w:rPr>
                <w:rFonts w:ascii="GHEA Grapalat" w:hAnsi="GHEA Grapalat"/>
                <w:sz w:val="16"/>
                <w:szCs w:val="16"/>
              </w:rPr>
              <w:t>39111260/3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48DBF0C6" w14:textId="32F4E3B3" w:rsidR="00375845" w:rsidRPr="00A263BB" w:rsidRDefault="00375845" w:rsidP="00375845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Տումբա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շարժական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ակներով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74EA8919" w14:textId="5D5DB1C5" w:rsidR="00375845" w:rsidRPr="00002511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Բարձրություն՝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65</w:t>
            </w:r>
          </w:p>
          <w:p w14:paraId="649A6E1B" w14:textId="4C340AD3" w:rsidR="00375845" w:rsidRPr="00002511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Լայնություն՝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40</w:t>
            </w:r>
          </w:p>
          <w:p w14:paraId="137EDC8D" w14:textId="4AFBDDF2" w:rsidR="00375845" w:rsidRPr="00002511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Խորություն՝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40</w:t>
            </w:r>
          </w:p>
          <w:p w14:paraId="04DFBF6E" w14:textId="79D45BD1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Դուռ՝ 1</w:t>
            </w:r>
          </w:p>
          <w:p w14:paraId="16BF86E7" w14:textId="77777777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4CA6F846" w14:textId="64082C4D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Դարակ՝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1</w:t>
            </w:r>
          </w:p>
          <w:p w14:paraId="6E68162B" w14:textId="318D3F4B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Բռնակ՝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A2753CD" w14:textId="1C632D69" w:rsidR="00375845" w:rsidRPr="00A263BB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41C6B3C4" w14:textId="1081379B" w:rsidR="00375845" w:rsidRPr="00A263BB" w:rsidRDefault="00375845" w:rsidP="00375845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EEB4D4D" w14:textId="4D27F224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240180C7" w14:textId="782B89FE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12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8B62B3B" w14:textId="5689B32E" w:rsidR="00375845" w:rsidRPr="00A263BB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2FA56794" w14:textId="08F17673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778356E1" w14:textId="391B942F" w:rsidR="00375845" w:rsidRPr="00A263BB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20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375845" w:rsidRPr="00A263BB" w14:paraId="6286FBF5" w14:textId="77777777" w:rsidTr="005F36CC">
        <w:trPr>
          <w:cantSplit/>
          <w:trHeight w:val="3983"/>
        </w:trPr>
        <w:tc>
          <w:tcPr>
            <w:tcW w:w="1135" w:type="dxa"/>
            <w:shd w:val="clear" w:color="auto" w:fill="auto"/>
            <w:vAlign w:val="center"/>
          </w:tcPr>
          <w:p w14:paraId="3F79B136" w14:textId="3189C539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3A90498C" w14:textId="2D4BBE09" w:rsidR="00375845" w:rsidRPr="00002511" w:rsidRDefault="00ED3ADC" w:rsidP="00ED3AD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ED3ADC">
              <w:rPr>
                <w:rFonts w:ascii="GHEA Grapalat" w:hAnsi="GHEA Grapalat"/>
                <w:color w:val="403931"/>
                <w:sz w:val="16"/>
                <w:szCs w:val="16"/>
              </w:rPr>
              <w:t>39141260/5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4C624D09" w14:textId="61E3A9E0" w:rsidR="00375845" w:rsidRPr="00A263BB" w:rsidRDefault="00375845" w:rsidP="00375845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222222"/>
                <w:sz w:val="16"/>
                <w:szCs w:val="16"/>
              </w:rPr>
              <w:t>Զգեստապ</w:t>
            </w:r>
            <w:r w:rsidRPr="00331FC6">
              <w:rPr>
                <w:rFonts w:ascii="GHEA Grapalat" w:hAnsi="GHEA Grapalat"/>
                <w:color w:val="222222"/>
                <w:sz w:val="16"/>
                <w:szCs w:val="16"/>
              </w:rPr>
              <w:t>ահարան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777E75A2" w14:textId="77777777" w:rsidR="00375845" w:rsidRDefault="00375845" w:rsidP="00375845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 xml:space="preserve">Պահարան </w:t>
            </w:r>
            <w:r w:rsidRPr="005F46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գրասենյակային</w:t>
            </w:r>
          </w:p>
          <w:p w14:paraId="4973B40C" w14:textId="77777777" w:rsidR="00375845" w:rsidRPr="005F46C6" w:rsidRDefault="00375845" w:rsidP="00375845">
            <w:pPr>
              <w:rPr>
                <w:rFonts w:ascii="GHEA Grapalat" w:hAnsi="GHEA Grapalat"/>
                <w:sz w:val="16"/>
                <w:szCs w:val="16"/>
                <w:lang w:val="hy-AM" w:eastAsia="ru-RU"/>
              </w:rPr>
            </w:pPr>
            <w:r w:rsidRPr="005F46C6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Գույնը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es-ES"/>
              </w:rPr>
              <w:t xml:space="preserve"> </w:t>
            </w:r>
            <w:r w:rsidRPr="005F46C6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համաձայնեցնել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es-ES"/>
              </w:rPr>
              <w:t xml:space="preserve"> </w:t>
            </w:r>
            <w:r w:rsidRPr="005F46C6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պատվիրատուի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es-ES"/>
              </w:rPr>
              <w:t xml:space="preserve"> </w:t>
            </w:r>
            <w:r w:rsidRPr="005F46C6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հետ</w:t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  <w:br/>
            </w:r>
            <w: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 xml:space="preserve">բարձրություն՝ 200 </w:t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սմ</w:t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  <w:br/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 xml:space="preserve">լայնություն՝ </w:t>
            </w:r>
            <w:r w:rsidRPr="005F46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 xml:space="preserve">45 </w:t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սմ</w:t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  <w:br/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 xml:space="preserve">խորություն՝ </w:t>
            </w:r>
            <w:r w:rsidRPr="005F46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 xml:space="preserve">51 </w:t>
            </w:r>
            <w:r w:rsidRPr="00331FC6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սմ</w:t>
            </w:r>
          </w:p>
          <w:p w14:paraId="76CF1549" w14:textId="77777777" w:rsidR="00375845" w:rsidRPr="00DB5E47" w:rsidRDefault="00375845" w:rsidP="00375845">
            <w:pPr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</w:pPr>
            <w:r w:rsidRPr="00DB5E47"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  <w:t>Նյութը՝ Լամինացված ԴՍՊ</w:t>
            </w:r>
          </w:p>
          <w:p w14:paraId="01708510" w14:textId="77777777" w:rsidR="00375845" w:rsidRDefault="00375845" w:rsidP="00375845">
            <w:pPr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</w:pPr>
            <w:r w:rsidRPr="00DB5E47"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  <w:t>Արտաքին տեսքը պատկերված է ստորև:</w:t>
            </w:r>
          </w:p>
          <w:p w14:paraId="54AD6DE2" w14:textId="77777777" w:rsidR="00375845" w:rsidRPr="00257150" w:rsidRDefault="00375845" w:rsidP="00375845">
            <w:pPr>
              <w:pStyle w:val="aff1"/>
              <w:spacing w:line="0" w:lineRule="atLeast"/>
              <w:ind w:left="0"/>
              <w:rPr>
                <w:rFonts w:ascii="GHEA Grapalat" w:hAnsi="GHEA Grapalat"/>
                <w:b/>
                <w:sz w:val="16"/>
                <w:szCs w:val="16"/>
                <w:lang w:val="hy-AM"/>
              </w:rPr>
            </w:pPr>
            <w:r w:rsidRPr="00633B9C">
              <w:rPr>
                <w:rFonts w:ascii="GHEA Grapalat" w:hAnsi="GHEA Grapalat"/>
                <w:sz w:val="16"/>
                <w:szCs w:val="16"/>
                <w:lang w:val="hy-AM"/>
              </w:rPr>
              <w:t xml:space="preserve">Տեղափոխումը,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տ</w:t>
            </w: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>եղադրումը՝ ներառյալ պահանջվող բոլոր նյութերը  մատակարարի միջոցներով:</w:t>
            </w:r>
          </w:p>
          <w:p w14:paraId="2B9EF4FE" w14:textId="77777777" w:rsidR="00375845" w:rsidRPr="00DB5E47" w:rsidRDefault="00375845" w:rsidP="00375845">
            <w:pPr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</w:pPr>
          </w:p>
          <w:p w14:paraId="0A5739E6" w14:textId="3CDFA509" w:rsidR="00375845" w:rsidRPr="00A263BB" w:rsidRDefault="00375845" w:rsidP="00375845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object w:dxaOrig="3735" w:dyaOrig="10455" w14:anchorId="75F8F381">
                <v:shape id="_x0000_i1026" type="#_x0000_t75" style="width:61.5pt;height:129pt" o:ole="">
                  <v:imagedata r:id="rId10" o:title=""/>
                </v:shape>
                <o:OLEObject Type="Embed" ProgID="PBrush" ShapeID="_x0000_i1026" DrawAspect="Content" ObjectID="_1823369346" r:id="rId11"/>
              </w:object>
            </w:r>
            <w:r>
              <w:t xml:space="preserve"> </w:t>
            </w:r>
            <w:r>
              <w:object w:dxaOrig="4635" w:dyaOrig="10665" w14:anchorId="6AA282BD">
                <v:shape id="_x0000_i1027" type="#_x0000_t75" style="width:62.25pt;height:127.5pt" o:ole="">
                  <v:imagedata r:id="rId12" o:title=""/>
                </v:shape>
                <o:OLEObject Type="Embed" ProgID="PBrush" ShapeID="_x0000_i1027" DrawAspect="Content" ObjectID="_1823369347" r:id="rId13"/>
              </w:objec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F54E1D4" w14:textId="300A2E0C" w:rsidR="00375845" w:rsidRPr="00A263BB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0668617A" w14:textId="32B13EF5" w:rsidR="00375845" w:rsidRPr="00A263BB" w:rsidRDefault="00375845" w:rsidP="00375845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D704887" w14:textId="483EF7B2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079B60A0" w14:textId="44D88CA8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ED69E15" w14:textId="036F3338" w:rsidR="00375845" w:rsidRPr="00A263BB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3A7B822B" w14:textId="6BA8AAC9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2F3D6CE3" w14:textId="4182EDE3" w:rsidR="00375845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20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375845" w:rsidRPr="00A263BB" w14:paraId="6A204CEC" w14:textId="77777777" w:rsidTr="005F36C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5E4315B5" w14:textId="0D5FFB78" w:rsidR="00375845" w:rsidRPr="00331FC6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6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4EA4AE39" w14:textId="635FECB7" w:rsidR="00375845" w:rsidRPr="00331FC6" w:rsidRDefault="00ED3ADC" w:rsidP="00ED3AD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ED3ADC">
              <w:rPr>
                <w:rFonts w:ascii="GHEA Grapalat" w:hAnsi="GHEA Grapalat"/>
                <w:color w:val="403931"/>
                <w:sz w:val="16"/>
                <w:szCs w:val="16"/>
              </w:rPr>
              <w:t>39711140/2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1EBCA902" w14:textId="370FBBDD" w:rsidR="00375845" w:rsidRDefault="00375845" w:rsidP="00375845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Սառնարան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71A6CE52" w14:textId="77777777" w:rsidR="00375845" w:rsidRPr="00394788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>Սառնարան, սառեցման համակարգը՝ DEFROST համակարգ,դռների քանակը՝ 1դուռ,սառցարանը վերևից,ընդհանուր տարողությունը, առնվազն՝ 120 լիտր։ Ապրանքի չափերը</w:t>
            </w:r>
            <w:r w:rsidRPr="00394788">
              <w:rPr>
                <w:rFonts w:ascii="GHEA Grapalat" w:hAnsi="GHEA Grapalat"/>
                <w:sz w:val="16"/>
                <w:szCs w:val="16"/>
                <w:lang w:val="hy-AM"/>
              </w:rPr>
              <w:t xml:space="preserve"> առնվազն</w:t>
            </w:r>
          </w:p>
          <w:p w14:paraId="2746131B" w14:textId="77777777" w:rsidR="00375845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 xml:space="preserve">47 x 45 x 85 սմ  էներգախնայողության դասը՝ A, գազի տեսակը R600, հոսանքը 220-240վոլտ/50-60հերց, աղմուկը՝ </w:t>
            </w:r>
            <w:r w:rsidRPr="00394788">
              <w:rPr>
                <w:rFonts w:ascii="GHEA Grapalat" w:hAnsi="GHEA Grapalat"/>
                <w:sz w:val="16"/>
                <w:szCs w:val="16"/>
                <w:lang w:val="hy-AM"/>
              </w:rPr>
              <w:t>առնվազն</w:t>
            </w: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94788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>45dB: Գույնը անհրաժեշտ է համաձայնեցնել պատվիրատուի հետ։ Երաշխիքային ժամկետ, առնվազն՝ 24 ամիս : Ապրանքը պետք է լինի, չօգտագործված, մատակարարվի փակ տուփով։</w:t>
            </w:r>
          </w:p>
          <w:p w14:paraId="4657BB44" w14:textId="77777777" w:rsidR="00375845" w:rsidRPr="00257150" w:rsidRDefault="00375845" w:rsidP="00375845">
            <w:pPr>
              <w:pStyle w:val="aff1"/>
              <w:spacing w:line="0" w:lineRule="atLeast"/>
              <w:ind w:left="0"/>
              <w:jc w:val="center"/>
              <w:rPr>
                <w:rFonts w:ascii="GHEA Grapalat" w:hAnsi="GHEA Grapalat"/>
                <w:b/>
                <w:sz w:val="16"/>
                <w:szCs w:val="16"/>
                <w:lang w:val="hy-AM"/>
              </w:rPr>
            </w:pP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>Տեղադրումը՝ ներառյալ պահանջվող բոլոր նյութերը  և ավտոքարշակը մատակարարի միջոցներով:</w:t>
            </w:r>
          </w:p>
          <w:p w14:paraId="638D15B1" w14:textId="77777777" w:rsidR="00375845" w:rsidRPr="00331FC6" w:rsidRDefault="00375845" w:rsidP="00375845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36861778" w14:textId="2EB7EBFB" w:rsidR="00375845" w:rsidRPr="00331FC6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513F2D36" w14:textId="3F4227E0" w:rsidR="00375845" w:rsidRPr="00331FC6" w:rsidRDefault="00375845" w:rsidP="00375845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FB6498E" w14:textId="54C907EE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0F30BDBB" w14:textId="7CFF854B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BEB6D33" w14:textId="5CAA1391" w:rsidR="00375845" w:rsidRPr="00331FC6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71C91531" w14:textId="180FDEEE" w:rsidR="00375845" w:rsidRPr="00331FC6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4A3EE692" w14:textId="66874462" w:rsidR="00375845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20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375845" w:rsidRPr="00A263BB" w14:paraId="77BCBE0A" w14:textId="77777777" w:rsidTr="005F36C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2A7E2ABC" w14:textId="1ED3822A" w:rsidR="00375845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7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453A3D7F" w14:textId="16FDB15D" w:rsidR="00375845" w:rsidRDefault="00ED3ADC" w:rsidP="00ED3AD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ED3ADC">
              <w:rPr>
                <w:rFonts w:ascii="GHEA Grapalat" w:hAnsi="GHEA Grapalat"/>
                <w:sz w:val="16"/>
                <w:szCs w:val="16"/>
              </w:rPr>
              <w:t>34921440/3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66560AC0" w14:textId="653FB781" w:rsidR="00375845" w:rsidRPr="00257150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Թափոնների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աղբամաններ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անիվներով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457D1B1B" w14:textId="05AE7DA3" w:rsidR="00375845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Թափոնների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աղբամաններ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անիվներով</w:t>
            </w:r>
            <w:proofErr w:type="spellEnd"/>
          </w:p>
          <w:p w14:paraId="124F84AA" w14:textId="0FA11A7E" w:rsidR="00CA5704" w:rsidRDefault="00CA5704" w:rsidP="00375845">
            <w:pPr>
              <w:jc w:val="center"/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Նյութը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պլաստիկ</w:t>
            </w:r>
            <w:proofErr w:type="spellEnd"/>
          </w:p>
          <w:p w14:paraId="34E54554" w14:textId="6B85C39E" w:rsidR="00375845" w:rsidRDefault="00375845" w:rsidP="00375845">
            <w:pPr>
              <w:jc w:val="center"/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</w:pP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Ծավալը</w:t>
            </w:r>
            <w:proofErr w:type="spellEnd"/>
            <w:r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120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լիտր</w:t>
            </w:r>
            <w:proofErr w:type="spellEnd"/>
          </w:p>
          <w:p w14:paraId="03024B28" w14:textId="121685CC" w:rsidR="00375845" w:rsidRDefault="00375845" w:rsidP="00375845">
            <w:pPr>
              <w:jc w:val="center"/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</w:pP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Արտաքին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չափեր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570 × 482 × 950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մմ</w:t>
            </w:r>
            <w:proofErr w:type="spellEnd"/>
          </w:p>
          <w:p w14:paraId="0419C083" w14:textId="0517A3B4" w:rsidR="00375845" w:rsidRDefault="00375845" w:rsidP="00375845">
            <w:pPr>
              <w:jc w:val="center"/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</w:pP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Արտադրանքի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քաշը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r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>ոչ</w:t>
            </w:r>
            <w:proofErr w:type="spellEnd"/>
            <w:r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>ավել</w:t>
            </w:r>
            <w:proofErr w:type="spellEnd"/>
            <w:r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7.6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կգ</w:t>
            </w:r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-ից</w:t>
            </w:r>
            <w:proofErr w:type="spellEnd"/>
          </w:p>
          <w:p w14:paraId="651137F4" w14:textId="76EFD387" w:rsidR="00375845" w:rsidRDefault="00375845" w:rsidP="00375845">
            <w:pPr>
              <w:jc w:val="center"/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</w:pP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Աղբամանի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պատի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հաստություն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3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մմ</w:t>
            </w:r>
            <w:proofErr w:type="spellEnd"/>
          </w:p>
          <w:p w14:paraId="326A0CAF" w14:textId="6992E983" w:rsidR="00375845" w:rsidRDefault="00375845" w:rsidP="00375845">
            <w:pPr>
              <w:jc w:val="center"/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</w:pP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Կափարիչի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հաստություն</w:t>
            </w:r>
            <w:proofErr w:type="spellEnd"/>
            <w:r w:rsidRPr="005F36CC">
              <w:rPr>
                <w:rFonts w:ascii="GHEA Grapalat" w:hAnsi="GHEA Grapalat" w:cs="Segoe UI"/>
                <w:sz w:val="16"/>
                <w:szCs w:val="16"/>
                <w:shd w:val="clear" w:color="auto" w:fill="FFFFFF"/>
              </w:rPr>
              <w:t xml:space="preserve"> 2.3 </w:t>
            </w:r>
            <w:proofErr w:type="spellStart"/>
            <w:r w:rsidRPr="005F36CC"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մմ</w:t>
            </w:r>
            <w:proofErr w:type="spellEnd"/>
          </w:p>
          <w:p w14:paraId="608CE770" w14:textId="77777777" w:rsidR="00CA5704" w:rsidRDefault="00CA5704" w:rsidP="00375845">
            <w:pPr>
              <w:jc w:val="center"/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</w:pPr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 xml:space="preserve">10 </w:t>
            </w:r>
            <w:proofErr w:type="spellStart"/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հատ</w:t>
            </w:r>
            <w:proofErr w:type="spellEnd"/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կանաչ</w:t>
            </w:r>
            <w:proofErr w:type="spellEnd"/>
          </w:p>
          <w:p w14:paraId="1897A9C7" w14:textId="28BA47A7" w:rsidR="00CA5704" w:rsidRDefault="00CA5704" w:rsidP="00375845">
            <w:pPr>
              <w:jc w:val="center"/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</w:pPr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 xml:space="preserve">16 </w:t>
            </w:r>
            <w:proofErr w:type="spellStart"/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հատ</w:t>
            </w:r>
            <w:proofErr w:type="spellEnd"/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GHEA Grapalat" w:hAnsi="GHEA Grapalat" w:cs="Sylfaen"/>
                <w:sz w:val="16"/>
                <w:szCs w:val="16"/>
                <w:shd w:val="clear" w:color="auto" w:fill="FFFFFF"/>
              </w:rPr>
              <w:t>դեղին</w:t>
            </w:r>
            <w:proofErr w:type="spellEnd"/>
          </w:p>
          <w:p w14:paraId="04F3A6B8" w14:textId="105AFA47" w:rsidR="00375845" w:rsidRDefault="00C46C6F" w:rsidP="00375845">
            <w:pPr>
              <w:jc w:val="center"/>
            </w:pPr>
            <w:r>
              <w:object w:dxaOrig="5250" w:dyaOrig="7290" w14:anchorId="25624BE5">
                <v:shape id="_x0000_i1028" type="#_x0000_t75" style="width:117pt;height:173.25pt" o:ole="">
                  <v:imagedata r:id="rId14" o:title=""/>
                </v:shape>
                <o:OLEObject Type="Embed" ProgID="PBrush" ShapeID="_x0000_i1028" DrawAspect="Content" ObjectID="_1823369348" r:id="rId15"/>
              </w:object>
            </w:r>
          </w:p>
          <w:p w14:paraId="0DE74AE2" w14:textId="5F627E1C" w:rsidR="00CA5704" w:rsidRPr="005F36CC" w:rsidRDefault="00CA5704" w:rsidP="00375845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7D307F7D" w14:textId="54A4427F" w:rsidR="00375845" w:rsidRPr="00257150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4897D1E0" w14:textId="7BA91577" w:rsidR="00375845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35B54C5" w14:textId="6800A439" w:rsidR="00375845" w:rsidRPr="00A263BB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61CFCD99" w14:textId="586FC3A0" w:rsidR="00375845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26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C0F6415" w14:textId="6A4F9234" w:rsidR="00375845" w:rsidRPr="00331FC6" w:rsidRDefault="00375845" w:rsidP="00375845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331FC6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331FC6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331FC6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757F8358" w14:textId="09A8B5B4" w:rsidR="00375845" w:rsidRPr="00331FC6" w:rsidRDefault="00375845" w:rsidP="0037584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331FC6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37DEC1C7" w14:textId="284F6194" w:rsidR="00375845" w:rsidRDefault="00375845" w:rsidP="0037584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20</w:t>
            </w:r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257150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257150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</w:tbl>
    <w:p w14:paraId="6298D763" w14:textId="0D58F4F6" w:rsidR="001A1B77" w:rsidRPr="006A0041" w:rsidRDefault="001A1B77" w:rsidP="001A1B77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/>
        </w:rPr>
      </w:pPr>
      <w:r w:rsidRPr="006A0041">
        <w:rPr>
          <w:rFonts w:ascii="GHEA Grapalat" w:hAnsi="GHEA Grapalat"/>
          <w:sz w:val="16"/>
          <w:szCs w:val="16"/>
          <w:lang w:val="pt-BR"/>
        </w:rPr>
        <w:t xml:space="preserve">* </w:t>
      </w:r>
      <w:r w:rsidRPr="006A0041">
        <w:rPr>
          <w:rFonts w:ascii="GHEA Grapalat" w:hAnsi="GHEA Grapalat" w:cs="Sylfaen"/>
          <w:i/>
          <w:sz w:val="16"/>
          <w:szCs w:val="16"/>
          <w:lang w:val="pt-BR"/>
        </w:rPr>
        <w:t xml:space="preserve">Ապրանքի մատակարարման ժամկետը, իսկ փուլային մատակարարման դեպքում` առաջին փուլի մատակարարման ժամկետը, պետք է սահմանվի առնվազն 20 օրացուցային օր, որի հաշվարկը կատարվում է պայմանագրով նախատեսված կողմերի իրավունքների և պարտականությունների կատարման պայմանն ուժի մեջ մտնելու օրը, բացառությամբ այն դեպքի, երբ ընտրված մասնակիցը համաձայնում է ապրանքը մատակարարել ավելի կարճ ժամկետում: </w:t>
      </w:r>
    </w:p>
    <w:p w14:paraId="1C8BE4BB" w14:textId="77777777" w:rsidR="001A1B77" w:rsidRPr="006A0041" w:rsidRDefault="001A1B77" w:rsidP="001A1B77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/>
        </w:rPr>
      </w:pPr>
      <w:r w:rsidRPr="006A0041">
        <w:rPr>
          <w:rFonts w:ascii="GHEA Grapalat" w:hAnsi="GHEA Grapalat" w:cs="Sylfaen"/>
          <w:b/>
          <w:i/>
          <w:sz w:val="16"/>
          <w:szCs w:val="16"/>
          <w:lang w:val="pt-BR"/>
        </w:rPr>
        <w:t>Մատակարարման վերջնաժամկետը չի կարող ավել լինել, քան տվյալ տարվա դեկտեմբերի 25-ը:</w:t>
      </w:r>
    </w:p>
    <w:p w14:paraId="3DD2A5C3" w14:textId="77777777" w:rsidR="001A1B77" w:rsidRPr="006A0041" w:rsidRDefault="001A1B77" w:rsidP="001A1B77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 w:eastAsia="en-US"/>
        </w:rPr>
      </w:pPr>
      <w:r w:rsidRPr="006A0041">
        <w:rPr>
          <w:rFonts w:ascii="GHEA Grapalat" w:hAnsi="GHEA Grapalat"/>
          <w:sz w:val="16"/>
          <w:szCs w:val="16"/>
        </w:rPr>
        <w:t xml:space="preserve">** </w:t>
      </w:r>
      <w:r w:rsidRPr="006A0041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Եթե ընտրված մասնակցի հայտով  ներկայավել է մեկից ավելի արտադրողների կողմից արտադրված, ինչպես նաև տարբեր ապրանքային նշան, ֆիրմային անվանում և մակնիշ ունեցող ապրանքներ, ապա </w:t>
      </w:r>
      <w:r w:rsidRPr="006A0041">
        <w:rPr>
          <w:rFonts w:ascii="GHEA Grapalat" w:hAnsi="GHEA Grapalat" w:cs="Sylfaen"/>
          <w:i/>
          <w:sz w:val="16"/>
          <w:szCs w:val="16"/>
          <w:lang w:val="hy-AM" w:eastAsia="en-US"/>
        </w:rPr>
        <w:t>դրանցից բավարար գնահատվածները</w:t>
      </w:r>
      <w:r w:rsidRPr="006A0041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ներառվում են սույն հավելվածում: Եթե հրավերով չի նախատեսվում մասնակցի կողմից առաջարկվող ապրանքի՝ ապրանքային նշանի, ֆիրմային </w:t>
      </w:r>
      <w:r w:rsidRPr="006A0041">
        <w:rPr>
          <w:rFonts w:ascii="GHEA Grapalat" w:hAnsi="GHEA Grapalat" w:cs="Sylfaen"/>
          <w:i/>
          <w:sz w:val="16"/>
          <w:szCs w:val="16"/>
          <w:lang w:val="pt-BR" w:eastAsia="en-US"/>
        </w:rPr>
        <w:lastRenderedPageBreak/>
        <w:t>անվանման, մակնիշի և արտադրողի վերաբերյալ տեղեկատվության ներկայացում, ապա հանվում են «ապրանքային նշանը, մակնիշը և արտադրողի անվանումը</w:t>
      </w:r>
      <w:r w:rsidRPr="006A0041" w:rsidDel="00EB35E7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</w:t>
      </w:r>
      <w:r w:rsidRPr="006A0041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» սյունակը: Պայմանագրով նախատեսված դեպքում Վաճառողը Գնորդին ներկայացնում է նաև ապրանքն արտադրողից կամ վերջինիս ներկայացուցչից երաշխիքային նամակ կամ համապատասխանության սերտիֆիկատ: </w:t>
      </w:r>
    </w:p>
    <w:p w14:paraId="552DFCC9" w14:textId="77777777" w:rsidR="009510D4" w:rsidRPr="006A0041" w:rsidRDefault="001A1B77" w:rsidP="009510D4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6A0041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Եթե պայմանագրի գործողության ընթացքում Պատվիրատուի կողմից գնման առարկայի պահանջը ներկայացվել է ոչ ամբողջ խմբաքանակի համար, ապա գնման առարկայի չմատակարարված, մնացորդային խմբաքանակի մասով պայմանագիրը լուծվում է:</w:t>
      </w:r>
    </w:p>
    <w:p w14:paraId="4BBFBC95" w14:textId="4D575A16" w:rsidR="009C3B82" w:rsidRPr="006F55C4" w:rsidRDefault="009C3B82" w:rsidP="009510D4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6A0041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Ապրանքները պետք է լինեն, չօգտագործված։</w:t>
      </w:r>
    </w:p>
    <w:p w14:paraId="334BB8BC" w14:textId="2B826815" w:rsidR="006B1C77" w:rsidRDefault="00663D35" w:rsidP="00781E68">
      <w:pPr>
        <w:jc w:val="center"/>
        <w:rPr>
          <w:rFonts w:ascii="GHEA Grapalat" w:hAnsi="GHEA Grapalat" w:cs="Sylfaen"/>
          <w:b/>
          <w:sz w:val="16"/>
          <w:szCs w:val="16"/>
          <w:lang w:val="hy-AM"/>
        </w:rPr>
      </w:pPr>
      <w:r w:rsidRPr="006A0041">
        <w:rPr>
          <w:rFonts w:ascii="GHEA Grapalat" w:hAnsi="GHEA Grapalat" w:cs="Sylfaen"/>
          <w:b/>
          <w:sz w:val="16"/>
          <w:szCs w:val="16"/>
          <w:lang w:val="hy-AM"/>
        </w:rPr>
        <w:softHyphen/>
      </w:r>
      <w:r w:rsidRPr="006A0041">
        <w:rPr>
          <w:rFonts w:ascii="GHEA Grapalat" w:hAnsi="GHEA Grapalat" w:cs="Sylfaen"/>
          <w:b/>
          <w:sz w:val="16"/>
          <w:szCs w:val="16"/>
          <w:lang w:val="hy-AM"/>
        </w:rPr>
        <w:softHyphen/>
      </w:r>
      <w:r w:rsidRPr="006A0041">
        <w:rPr>
          <w:rFonts w:ascii="GHEA Grapalat" w:hAnsi="GHEA Grapalat" w:cs="Sylfaen"/>
          <w:b/>
          <w:sz w:val="16"/>
          <w:szCs w:val="16"/>
          <w:lang w:val="hy-AM"/>
        </w:rPr>
        <w:softHyphen/>
      </w:r>
      <w:r w:rsidRPr="006A0041">
        <w:rPr>
          <w:rFonts w:ascii="GHEA Grapalat" w:hAnsi="GHEA Grapalat" w:cs="Sylfaen"/>
          <w:b/>
          <w:sz w:val="16"/>
          <w:szCs w:val="16"/>
          <w:lang w:val="hy-AM"/>
        </w:rPr>
        <w:softHyphen/>
      </w:r>
    </w:p>
    <w:p w14:paraId="268FA167" w14:textId="77777777" w:rsidR="0081155F" w:rsidRDefault="0081155F" w:rsidP="00781E68">
      <w:pPr>
        <w:jc w:val="center"/>
        <w:rPr>
          <w:rFonts w:ascii="GHEA Grapalat" w:hAnsi="GHEA Grapalat" w:cs="Sylfaen"/>
          <w:b/>
          <w:sz w:val="16"/>
          <w:szCs w:val="16"/>
          <w:lang w:val="hy-AM"/>
        </w:rPr>
      </w:pPr>
    </w:p>
    <w:p w14:paraId="012815C2" w14:textId="77777777" w:rsidR="0081155F" w:rsidRPr="001A1B77" w:rsidRDefault="0081155F" w:rsidP="0081155F">
      <w:pPr>
        <w:jc w:val="center"/>
        <w:rPr>
          <w:rFonts w:ascii="GHEA Grapalat" w:hAnsi="GHEA Grapalat"/>
          <w:sz w:val="16"/>
          <w:szCs w:val="16"/>
        </w:rPr>
      </w:pPr>
    </w:p>
    <w:p w14:paraId="79D76440" w14:textId="77777777" w:rsidR="0081155F" w:rsidRPr="001A1B77" w:rsidRDefault="0081155F" w:rsidP="0081155F">
      <w:pPr>
        <w:jc w:val="center"/>
        <w:rPr>
          <w:rFonts w:ascii="GHEA Grapalat" w:hAnsi="GHEA Grapalat"/>
          <w:sz w:val="16"/>
          <w:szCs w:val="16"/>
        </w:rPr>
      </w:pPr>
    </w:p>
    <w:p w14:paraId="572DF4F8" w14:textId="77777777" w:rsidR="0081155F" w:rsidRPr="006A0041" w:rsidRDefault="0081155F" w:rsidP="0081155F">
      <w:pPr>
        <w:ind w:firstLine="708"/>
        <w:jc w:val="both"/>
        <w:rPr>
          <w:rFonts w:ascii="GHEA Grapalat" w:hAnsi="GHEA Grapalat" w:cs="Sylfaen"/>
          <w:sz w:val="16"/>
          <w:szCs w:val="16"/>
          <w:lang w:val="af-ZA"/>
        </w:rPr>
      </w:pPr>
    </w:p>
    <w:p w14:paraId="191BADEE" w14:textId="77777777" w:rsidR="0081155F" w:rsidRPr="006A0041" w:rsidRDefault="0081155F" w:rsidP="0081155F">
      <w:pPr>
        <w:rPr>
          <w:rFonts w:ascii="GHEA Grapalat" w:hAnsi="GHEA Grapalat"/>
          <w:sz w:val="16"/>
          <w:szCs w:val="16"/>
          <w:lang w:val="af-ZA"/>
        </w:rPr>
      </w:pPr>
    </w:p>
    <w:p w14:paraId="022A6536" w14:textId="77777777" w:rsidR="0081155F" w:rsidRPr="003B2AAA" w:rsidRDefault="0081155F" w:rsidP="0081155F">
      <w:pPr>
        <w:widowControl w:val="0"/>
        <w:spacing w:line="0" w:lineRule="atLeast"/>
        <w:jc w:val="center"/>
        <w:rPr>
          <w:rFonts w:ascii="GHEA Grapalat" w:hAnsi="GHEA Grapalat"/>
          <w:sz w:val="20"/>
          <w:szCs w:val="20"/>
        </w:rPr>
      </w:pPr>
      <w:r w:rsidRPr="00C55EE6">
        <w:rPr>
          <w:rFonts w:ascii="GHEA Grapalat" w:hAnsi="GHEA Grapalat"/>
          <w:sz w:val="20"/>
          <w:szCs w:val="20"/>
        </w:rPr>
        <w:t>ТЕХНИЧЕСКАЯ ХАРАКТЕРИСТИКА-ГРАФИК ЗАКУПКИ</w:t>
      </w:r>
      <w:r w:rsidRPr="00C55EE6">
        <w:rPr>
          <w:rStyle w:val="af6"/>
          <w:rFonts w:ascii="GHEA Grapalat" w:hAnsi="GHEA Grapalat"/>
          <w:sz w:val="20"/>
          <w:szCs w:val="20"/>
        </w:rPr>
        <w:footnoteReference w:customMarkFollows="1" w:id="1"/>
        <w:t>*</w:t>
      </w:r>
    </w:p>
    <w:p w14:paraId="63D8F1C7" w14:textId="77777777" w:rsidR="0081155F" w:rsidRPr="006A0041" w:rsidRDefault="0081155F" w:rsidP="0081155F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  <w:r w:rsidRPr="006A0041">
        <w:rPr>
          <w:rFonts w:ascii="GHEA Grapalat" w:hAnsi="GHEA Grapalat"/>
          <w:b/>
          <w:sz w:val="16"/>
          <w:szCs w:val="16"/>
          <w:lang w:val="hy-AM"/>
        </w:rPr>
        <w:tab/>
      </w:r>
    </w:p>
    <w:tbl>
      <w:tblPr>
        <w:tblW w:w="1602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847"/>
        <w:gridCol w:w="1271"/>
        <w:gridCol w:w="4536"/>
        <w:gridCol w:w="851"/>
        <w:gridCol w:w="851"/>
        <w:gridCol w:w="991"/>
        <w:gridCol w:w="709"/>
        <w:gridCol w:w="993"/>
        <w:gridCol w:w="849"/>
        <w:gridCol w:w="1988"/>
      </w:tblGrid>
      <w:tr w:rsidR="0081155F" w:rsidRPr="00A263BB" w14:paraId="301CDF57" w14:textId="77777777" w:rsidTr="0081155F">
        <w:trPr>
          <w:trHeight w:val="20"/>
        </w:trPr>
        <w:tc>
          <w:tcPr>
            <w:tcW w:w="16021" w:type="dxa"/>
            <w:gridSpan w:val="11"/>
            <w:shd w:val="clear" w:color="auto" w:fill="auto"/>
            <w:vAlign w:val="center"/>
          </w:tcPr>
          <w:p w14:paraId="14C04B7E" w14:textId="5AB0A3FE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Товар</w:t>
            </w:r>
            <w:proofErr w:type="spellEnd"/>
          </w:p>
        </w:tc>
      </w:tr>
      <w:tr w:rsidR="0081155F" w:rsidRPr="00A263BB" w14:paraId="76324CC0" w14:textId="77777777" w:rsidTr="0081155F">
        <w:trPr>
          <w:trHeight w:val="20"/>
        </w:trPr>
        <w:tc>
          <w:tcPr>
            <w:tcW w:w="1135" w:type="dxa"/>
            <w:vMerge w:val="restart"/>
            <w:shd w:val="clear" w:color="auto" w:fill="auto"/>
            <w:vAlign w:val="center"/>
          </w:tcPr>
          <w:p w14:paraId="369506C4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номер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предусмотренного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приглашением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лота</w:t>
            </w:r>
            <w:proofErr w:type="spellEnd"/>
          </w:p>
          <w:p w14:paraId="5EB0D9C8" w14:textId="53170E86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847" w:type="dxa"/>
            <w:vMerge w:val="restart"/>
            <w:shd w:val="clear" w:color="auto" w:fill="auto"/>
            <w:vAlign w:val="center"/>
          </w:tcPr>
          <w:p w14:paraId="19A6B306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  <w:t>промежуточный код, предусмотренный планом закупок по классификации ЕЗК (</w:t>
            </w:r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CPV</w:t>
            </w:r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  <w:t>)</w:t>
            </w:r>
          </w:p>
          <w:p w14:paraId="419FAAF1" w14:textId="0E31701D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1271" w:type="dxa"/>
            <w:vMerge w:val="restart"/>
            <w:shd w:val="clear" w:color="auto" w:fill="auto"/>
            <w:vAlign w:val="center"/>
          </w:tcPr>
          <w:p w14:paraId="36C7BF5A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наименование</w:t>
            </w:r>
            <w:proofErr w:type="spellEnd"/>
          </w:p>
          <w:p w14:paraId="256DBEDD" w14:textId="2B2EA048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4536" w:type="dxa"/>
            <w:vMerge w:val="restart"/>
            <w:shd w:val="clear" w:color="auto" w:fill="auto"/>
            <w:vAlign w:val="center"/>
          </w:tcPr>
          <w:p w14:paraId="55940DDE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техническая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характеристика</w:t>
            </w:r>
            <w:proofErr w:type="spellEnd"/>
          </w:p>
          <w:p w14:paraId="7E3FD98E" w14:textId="2804A754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05B2C202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единица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измерения</w:t>
            </w:r>
            <w:proofErr w:type="spellEnd"/>
          </w:p>
          <w:p w14:paraId="728A2268" w14:textId="2BE4DB03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0D08D293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цена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единицы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/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драмов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РА</w:t>
            </w:r>
          </w:p>
          <w:p w14:paraId="3856D982" w14:textId="35C977E1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vMerge w:val="restart"/>
            <w:shd w:val="clear" w:color="auto" w:fill="auto"/>
            <w:vAlign w:val="center"/>
          </w:tcPr>
          <w:p w14:paraId="0D338855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общая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цена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/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драмов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РА</w:t>
            </w:r>
          </w:p>
          <w:p w14:paraId="76E30F17" w14:textId="26831118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14:paraId="1D962D0C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общий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объем</w:t>
            </w:r>
            <w:proofErr w:type="spellEnd"/>
          </w:p>
          <w:p w14:paraId="7FC6CE67" w14:textId="0D01EAB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830" w:type="dxa"/>
            <w:gridSpan w:val="3"/>
            <w:shd w:val="clear" w:color="auto" w:fill="auto"/>
            <w:vAlign w:val="center"/>
          </w:tcPr>
          <w:p w14:paraId="08E938BC" w14:textId="5DA4C545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поставки</w:t>
            </w:r>
            <w:proofErr w:type="spellEnd"/>
          </w:p>
        </w:tc>
      </w:tr>
      <w:tr w:rsidR="0081155F" w:rsidRPr="00A263BB" w14:paraId="327E988F" w14:textId="77777777" w:rsidTr="0081155F">
        <w:trPr>
          <w:cantSplit/>
          <w:trHeight w:val="20"/>
        </w:trPr>
        <w:tc>
          <w:tcPr>
            <w:tcW w:w="1135" w:type="dxa"/>
            <w:vMerge/>
            <w:shd w:val="clear" w:color="auto" w:fill="auto"/>
            <w:vAlign w:val="center"/>
          </w:tcPr>
          <w:p w14:paraId="02B75465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847" w:type="dxa"/>
            <w:vMerge/>
            <w:shd w:val="clear" w:color="auto" w:fill="auto"/>
            <w:vAlign w:val="center"/>
          </w:tcPr>
          <w:p w14:paraId="4E2D56DF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1" w:type="dxa"/>
            <w:vMerge/>
            <w:shd w:val="clear" w:color="auto" w:fill="auto"/>
            <w:vAlign w:val="center"/>
          </w:tcPr>
          <w:p w14:paraId="3C6A7AFC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4536" w:type="dxa"/>
            <w:vMerge/>
            <w:shd w:val="clear" w:color="auto" w:fill="auto"/>
            <w:vAlign w:val="center"/>
          </w:tcPr>
          <w:p w14:paraId="5BFCFB73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134745D1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304E3101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vMerge/>
            <w:shd w:val="clear" w:color="auto" w:fill="auto"/>
            <w:vAlign w:val="center"/>
          </w:tcPr>
          <w:p w14:paraId="42BAB12E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14:paraId="0F2C05EF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26EC5B99" w14:textId="20E80480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адрес</w:t>
            </w:r>
            <w:proofErr w:type="spellEnd"/>
          </w:p>
        </w:tc>
        <w:tc>
          <w:tcPr>
            <w:tcW w:w="849" w:type="dxa"/>
            <w:shd w:val="clear" w:color="auto" w:fill="auto"/>
            <w:vAlign w:val="center"/>
          </w:tcPr>
          <w:p w14:paraId="5482B1C8" w14:textId="51A1E315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подлежащее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поставке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количество</w:t>
            </w:r>
            <w:proofErr w:type="spellEnd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товара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3AF05F23" w14:textId="0C2699D0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b/>
                <w:color w:val="000000"/>
                <w:sz w:val="16"/>
                <w:szCs w:val="16"/>
              </w:rPr>
              <w:footnoteReference w:customMarkFollows="1" w:id="2"/>
              <w:t>срок***</w:t>
            </w:r>
          </w:p>
        </w:tc>
      </w:tr>
      <w:tr w:rsidR="0081155F" w:rsidRPr="0081155F" w14:paraId="40D9632F" w14:textId="77777777" w:rsidTr="0081155F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3DAF6D6E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t>1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0E05F9BE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403931"/>
                <w:sz w:val="16"/>
                <w:szCs w:val="16"/>
              </w:rPr>
              <w:t>32324900/2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164AAD44" w14:textId="5E78E59A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Телевизор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4A51E4CB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Тип телевизора: LED, диагональ 32 дюйма, разрешение экрана 1366x768, поддержка HD READY, мощность звука не менее 2*6 Вт, тип: non-smart. Частота кадров 50 Гц, контрастность 3000:1. Приёмники: DVB-T</w:t>
            </w:r>
            <w:bookmarkStart w:id="0" w:name="_GoBack"/>
            <w:bookmarkEnd w:id="0"/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2, DVB-T, DVB-S2. Входы: HDMI (не менее 2 шт.), оптический, USB-вход (не менее 1 шт.). Угол обзора: 178º/178º. Напряжение питания (В/Гц): 100-240 В/50-60 Гц. Комплект для настенного крепления в комплекте. Гарантия 2 года.</w:t>
            </w:r>
          </w:p>
          <w:p w14:paraId="42C3292C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Размеры изделия: 73,4x17,1x43,4 см без подставки.</w:t>
            </w:r>
          </w:p>
          <w:p w14:paraId="361B92EF" w14:textId="540F4643" w:rsidR="0081155F" w:rsidRPr="0081155F" w:rsidRDefault="0081155F" w:rsidP="0081155F">
            <w:pPr>
              <w:pStyle w:val="aff1"/>
              <w:spacing w:line="0" w:lineRule="atLeast"/>
              <w:ind w:left="0"/>
              <w:jc w:val="center"/>
              <w:rPr>
                <w:rFonts w:ascii="GHEA Grapalat" w:hAnsi="GHEA Grapalat"/>
                <w:b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Установка: включая все необходимые материалы и эвакуатор, предоставляемые поставщиком.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AE0BD21" w14:textId="62E388D5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7AC480D0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F8EA5FE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7E82F9FB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4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1BD03EE" w14:textId="771965A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4B4C6ABF" w14:textId="3A94957C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4DA7FE73" w14:textId="3A8232EC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После вступления договора в силу, в течение 20 рабочих дней с момента получения заказа от Клиента.</w:t>
            </w:r>
          </w:p>
        </w:tc>
      </w:tr>
      <w:tr w:rsidR="0081155F" w:rsidRPr="0081155F" w14:paraId="04357F44" w14:textId="77777777" w:rsidTr="0081155F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6EBEE101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2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2BCAE8E3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t>39221290/2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22551A51" w14:textId="1606AF53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Электрический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чайник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6FBE6E21" w14:textId="77777777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Основные параметры</w:t>
            </w:r>
          </w:p>
          <w:p w14:paraId="7793DB00" w14:textId="77777777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Длина шнура (м): 1</w:t>
            </w:r>
          </w:p>
          <w:p w14:paraId="7E45884E" w14:textId="77777777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Объем (мл): 2000</w:t>
            </w:r>
          </w:p>
          <w:p w14:paraId="4C8B1B89" w14:textId="77777777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Мощность (Вт): 2000</w:t>
            </w:r>
          </w:p>
          <w:p w14:paraId="0FAC32B6" w14:textId="77777777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Материал: металл/пластик</w:t>
            </w:r>
          </w:p>
          <w:p w14:paraId="5C221EB9" w14:textId="77777777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Индикатор уровня воды: да</w:t>
            </w:r>
          </w:p>
          <w:p w14:paraId="2CF2501C" w14:textId="2401784C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Фильтр: да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66F80BD3" w14:textId="39F62446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54EA8CB2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52469D9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20FD73DD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652AA72" w14:textId="4C58A0B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81155F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1C61A3FE" w14:textId="32DFA8F2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68DD132C" w14:textId="2C6E4BC1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После вступления договора в силу, в течение 20 рабочих дней с момента получения заказа от Клиента.</w:t>
            </w:r>
          </w:p>
        </w:tc>
      </w:tr>
      <w:tr w:rsidR="0081155F" w:rsidRPr="0081155F" w14:paraId="3B5ED720" w14:textId="77777777" w:rsidTr="0081155F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136005FC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3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65D24373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39111230/2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4E7287BD" w14:textId="7924B915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Диван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256C7F79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Высота: 76 см</w:t>
            </w:r>
          </w:p>
          <w:p w14:paraId="4E63028C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Ширина: 170 см</w:t>
            </w:r>
          </w:p>
          <w:p w14:paraId="47659A89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Глубина: 70 см</w:t>
            </w:r>
          </w:p>
          <w:p w14:paraId="1FE66645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Каркас: Реечный, Дерево: Сосна, ЛДСП</w:t>
            </w:r>
          </w:p>
          <w:p w14:paraId="64EE1924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Материал основания: Губка</w:t>
            </w:r>
          </w:p>
          <w:p w14:paraId="1D475D23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Тип механизма: Книжка</w:t>
            </w:r>
          </w:p>
          <w:p w14:paraId="55CCC023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Высота спинки: 76 см</w:t>
            </w:r>
          </w:p>
          <w:p w14:paraId="2AF3CFF0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Глубина сиденья: 50 см</w:t>
            </w:r>
          </w:p>
          <w:p w14:paraId="667D0021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Минимальный износ ткани (циклы): 25000 (при интенсивном использовании)</w:t>
            </w:r>
          </w:p>
          <w:p w14:paraId="647AD8F0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Максимальный вес сиденья (кг/м²): 80</w:t>
            </w:r>
          </w:p>
          <w:p w14:paraId="0E9536E3" w14:textId="57E15F0E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Стиль: Современный</w:t>
            </w:r>
          </w:p>
          <w:p w14:paraId="0D676CDF" w14:textId="77777777" w:rsidR="0081155F" w:rsidRPr="0081155F" w:rsidRDefault="0081155F" w:rsidP="0081155F">
            <w:pPr>
              <w:spacing w:line="254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object w:dxaOrig="9315" w:dyaOrig="4785" w14:anchorId="1479FECF">
                <v:shape id="_x0000_i1030" type="#_x0000_t75" style="width:95.25pt;height:48.75pt" o:ole="">
                  <v:imagedata r:id="rId8" o:title=""/>
                </v:shape>
                <o:OLEObject Type="Embed" ProgID="PBrush" ShapeID="_x0000_i1030" DrawAspect="Content" ObjectID="_1823369349" r:id="rId16"/>
              </w:objec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3C868A6" w14:textId="7EAE5A9E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4A6386A4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7310F5A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6026DE5D" w14:textId="7777777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E2D7A7D" w14:textId="71DE92F3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81155F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41C0EC0B" w14:textId="74B919B6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212C4BA6" w14:textId="639E076E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После вступления договора в силу, в течение 20 рабочих дней с момента получения заказа от Клиента.</w:t>
            </w:r>
          </w:p>
        </w:tc>
      </w:tr>
      <w:tr w:rsidR="0081155F" w:rsidRPr="0081155F" w14:paraId="0198452D" w14:textId="77777777" w:rsidTr="0081155F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406FCCD4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4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1C11B191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t>39111260/3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6DD5C544" w14:textId="137FF6C2" w:rsidR="0081155F" w:rsidRPr="0081155F" w:rsidRDefault="0081155F" w:rsidP="0081155F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Стул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со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съемными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полками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17F48659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Высота: 65</w:t>
            </w:r>
          </w:p>
          <w:p w14:paraId="1AD2B26A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Ширина: 40</w:t>
            </w:r>
          </w:p>
          <w:p w14:paraId="20135B2F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Глубина: 40</w:t>
            </w:r>
          </w:p>
          <w:p w14:paraId="219DE947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Дверь: 1</w:t>
            </w:r>
          </w:p>
          <w:p w14:paraId="420AFC0B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3A741520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Полка: 1</w:t>
            </w:r>
          </w:p>
          <w:p w14:paraId="01640422" w14:textId="125B5261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Ручка: 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4FF4ECF" w14:textId="3C987E6B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017F5FD4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E8BF400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2A1C6F61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12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FE9B73E" w14:textId="6D0B8EFC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81155F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64277CEE" w14:textId="1A2D9243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59F0AFE2" w14:textId="7627CAE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После вступления договора в силу, в течение 20 рабочих дней с момента получения заказа от Клиента.</w:t>
            </w:r>
          </w:p>
        </w:tc>
      </w:tr>
      <w:tr w:rsidR="0081155F" w:rsidRPr="0081155F" w14:paraId="2483B6CD" w14:textId="77777777" w:rsidTr="0081155F">
        <w:trPr>
          <w:cantSplit/>
          <w:trHeight w:val="3983"/>
        </w:trPr>
        <w:tc>
          <w:tcPr>
            <w:tcW w:w="1135" w:type="dxa"/>
            <w:shd w:val="clear" w:color="auto" w:fill="auto"/>
            <w:vAlign w:val="center"/>
          </w:tcPr>
          <w:p w14:paraId="49A27B2E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5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795C7783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403931"/>
                <w:sz w:val="16"/>
                <w:szCs w:val="16"/>
              </w:rPr>
              <w:t>39141260/5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6B61E628" w14:textId="7E813B82" w:rsidR="0081155F" w:rsidRPr="0081155F" w:rsidRDefault="0081155F" w:rsidP="0081155F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Шкаф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77A76B58" w14:textId="77777777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Офисный шкаф</w:t>
            </w:r>
          </w:p>
          <w:p w14:paraId="6CCE008F" w14:textId="77777777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Цвет по согласованию с заказчиком</w:t>
            </w:r>
          </w:p>
          <w:p w14:paraId="35F855E0" w14:textId="77777777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Высота: 200 см</w:t>
            </w:r>
          </w:p>
          <w:p w14:paraId="130349D2" w14:textId="77777777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Ширина: 45 см</w:t>
            </w:r>
          </w:p>
          <w:p w14:paraId="0033AFCC" w14:textId="77777777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Глубина: 51 см</w:t>
            </w:r>
          </w:p>
          <w:p w14:paraId="59EBC28E" w14:textId="77777777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Материал: ЛДСП</w:t>
            </w:r>
          </w:p>
          <w:p w14:paraId="4493AA30" w14:textId="77777777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Внешний вид представлен ниже.</w:t>
            </w:r>
          </w:p>
          <w:p w14:paraId="218FE666" w14:textId="6FF4CB2D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</w:pPr>
            <w:r w:rsidRPr="0081155F"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  <w:t>Транспортировка и монтаж, включая все необходимые материалы, осуществляется поставщиком.</w:t>
            </w:r>
          </w:p>
          <w:p w14:paraId="2886ABA7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object w:dxaOrig="3735" w:dyaOrig="10455" w14:anchorId="273113A8">
                <v:shape id="_x0000_i1031" type="#_x0000_t75" style="width:61.5pt;height:129pt" o:ole="">
                  <v:imagedata r:id="rId10" o:title=""/>
                </v:shape>
                <o:OLEObject Type="Embed" ProgID="PBrush" ShapeID="_x0000_i1031" DrawAspect="Content" ObjectID="_1823369350" r:id="rId17"/>
              </w:object>
            </w:r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r w:rsidRPr="0081155F">
              <w:rPr>
                <w:rFonts w:ascii="GHEA Grapalat" w:hAnsi="GHEA Grapalat"/>
                <w:sz w:val="16"/>
                <w:szCs w:val="16"/>
              </w:rPr>
              <w:object w:dxaOrig="4635" w:dyaOrig="10665" w14:anchorId="20CBE04F">
                <v:shape id="_x0000_i1032" type="#_x0000_t75" style="width:62.25pt;height:127.5pt" o:ole="">
                  <v:imagedata r:id="rId12" o:title=""/>
                </v:shape>
                <o:OLEObject Type="Embed" ProgID="PBrush" ShapeID="_x0000_i1032" DrawAspect="Content" ObjectID="_1823369351" r:id="rId18"/>
              </w:objec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173DBEA" w14:textId="6A32486F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64C88D54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CE2A9E0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1E9BF8D4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0A599A2" w14:textId="6465E2B8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81155F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4C03B3AB" w14:textId="2579D96F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45107C77" w14:textId="1B8DA6E7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После вступления договора в силу, в течение 20 рабочих дней с момента получения заказа от Клиента.</w:t>
            </w:r>
          </w:p>
        </w:tc>
      </w:tr>
      <w:tr w:rsidR="0081155F" w:rsidRPr="0081155F" w14:paraId="4F964682" w14:textId="77777777" w:rsidTr="0081155F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6C089A95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211F243E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403931"/>
                <w:sz w:val="16"/>
                <w:szCs w:val="16"/>
              </w:rPr>
              <w:t>39711140/2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42BE1765" w14:textId="08213BEC" w:rsidR="0081155F" w:rsidRPr="0081155F" w:rsidRDefault="0081155F" w:rsidP="0081155F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Холодильник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66E4E5D7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Холодильник, система охлаждения: система DEFROST, количество дверей: 1, морозильная камера сверху, общий объём не менее: 120 литров. Габариты изделия: не менее</w:t>
            </w:r>
          </w:p>
          <w:p w14:paraId="76525500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47 x 45 x 85 см, класс энергоэффективности: A, тип газа: R600, напряжение питания: 220-240 В/50-60 Гц, уровень шума не менее 45 дБ. Цвет изделия необходимо согласовать с покупателем. Гарантийный срок: не менее 24 месяцев. Изделие должно быть неиспользованным, доставлено в закрытой упаковке.</w:t>
            </w:r>
          </w:p>
          <w:p w14:paraId="33FB9345" w14:textId="4F93D06B" w:rsidR="0081155F" w:rsidRPr="0081155F" w:rsidRDefault="0081155F" w:rsidP="0081155F">
            <w:pPr>
              <w:jc w:val="center"/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hy-AM"/>
              </w:rPr>
              <w:t>Установка, включая все необходимые материалы и буксировка, осуществляется поставщиком.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54D8745" w14:textId="12967A19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1A4B4DAB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5EF464D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5768E61E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E50E72F" w14:textId="11627401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81155F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30C1F18F" w14:textId="3A1E65D8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1B5CBB9D" w14:textId="1FAE7D14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После вступления договора в силу, в течение 20 рабочих дней с момента получения заказа от Клиента.</w:t>
            </w:r>
          </w:p>
        </w:tc>
      </w:tr>
      <w:tr w:rsidR="0081155F" w:rsidRPr="0081155F" w14:paraId="7377DE33" w14:textId="77777777" w:rsidTr="0081155F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531BC636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7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6B8FEF6A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t>34921440/3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0BE0A1A2" w14:textId="0ED3FC7D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Мусорные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баки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на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колесах</w:t>
            </w:r>
            <w:proofErr w:type="spellEnd"/>
          </w:p>
        </w:tc>
        <w:tc>
          <w:tcPr>
            <w:tcW w:w="4536" w:type="dxa"/>
            <w:shd w:val="clear" w:color="auto" w:fill="auto"/>
            <w:vAlign w:val="center"/>
          </w:tcPr>
          <w:p w14:paraId="69A0D56D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ru-RU"/>
              </w:rPr>
              <w:t>Мусорные баки на колесах</w:t>
            </w:r>
          </w:p>
          <w:p w14:paraId="5A2899BA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ru-RU"/>
              </w:rPr>
              <w:t>Материал: пластик</w:t>
            </w:r>
          </w:p>
          <w:p w14:paraId="629E5A52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ru-RU"/>
              </w:rPr>
              <w:t>Объем: 120 литров</w:t>
            </w:r>
          </w:p>
          <w:p w14:paraId="6FFBEF40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ru-RU"/>
              </w:rPr>
              <w:t>Внешние размеры: 570 × 482 × 950 мм</w:t>
            </w:r>
          </w:p>
          <w:p w14:paraId="2F1666EF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ru-RU"/>
              </w:rPr>
              <w:t>Вес изделия: не более 7,6 кг</w:t>
            </w:r>
          </w:p>
          <w:p w14:paraId="09779BE5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ru-RU"/>
              </w:rPr>
              <w:t>Толщина стенок бака: 3 мм</w:t>
            </w:r>
          </w:p>
          <w:p w14:paraId="4CA45517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sz w:val="16"/>
                <w:szCs w:val="16"/>
                <w:lang w:val="ru-RU"/>
              </w:rPr>
              <w:t>Толщина крышки: 2,3 мм</w:t>
            </w:r>
          </w:p>
          <w:p w14:paraId="57613656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t xml:space="preserve">10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шт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.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зеленые</w:t>
            </w:r>
            <w:proofErr w:type="spellEnd"/>
          </w:p>
          <w:p w14:paraId="6F5B69CA" w14:textId="0A4126A0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t xml:space="preserve">16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шт</w:t>
            </w:r>
            <w:proofErr w:type="spellEnd"/>
            <w:r w:rsidRPr="0081155F">
              <w:rPr>
                <w:rFonts w:ascii="GHEA Grapalat" w:hAnsi="GHEA Grapalat"/>
                <w:sz w:val="16"/>
                <w:szCs w:val="16"/>
              </w:rPr>
              <w:t xml:space="preserve">. </w:t>
            </w:r>
            <w:proofErr w:type="spellStart"/>
            <w:r w:rsidRPr="0081155F">
              <w:rPr>
                <w:rFonts w:ascii="GHEA Grapalat" w:hAnsi="GHEA Grapalat"/>
                <w:sz w:val="16"/>
                <w:szCs w:val="16"/>
              </w:rPr>
              <w:t>Ж</w:t>
            </w:r>
            <w:r w:rsidRPr="0081155F">
              <w:rPr>
                <w:rFonts w:ascii="GHEA Grapalat" w:hAnsi="GHEA Grapalat"/>
                <w:sz w:val="16"/>
                <w:szCs w:val="16"/>
              </w:rPr>
              <w:t>елтые</w:t>
            </w:r>
            <w:proofErr w:type="spellEnd"/>
          </w:p>
          <w:p w14:paraId="27150AAF" w14:textId="20F66651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1155F">
              <w:rPr>
                <w:rFonts w:ascii="GHEA Grapalat" w:hAnsi="GHEA Grapalat"/>
                <w:sz w:val="16"/>
                <w:szCs w:val="16"/>
              </w:rPr>
              <w:object w:dxaOrig="5250" w:dyaOrig="7290" w14:anchorId="48690D17">
                <v:shape id="_x0000_i1029" type="#_x0000_t75" style="width:117pt;height:173.25pt" o:ole="">
                  <v:imagedata r:id="rId14" o:title=""/>
                </v:shape>
                <o:OLEObject Type="Embed" ProgID="PBrush" ShapeID="_x0000_i1029" DrawAspect="Content" ObjectID="_1823369352" r:id="rId19"/>
              </w:object>
            </w:r>
          </w:p>
          <w:p w14:paraId="6D47B38A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72BF9869" w14:textId="33F5683C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3B46E7E9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A3BA18C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4CB151C6" w14:textId="77777777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</w:rPr>
              <w:t>26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99AF192" w14:textId="3C2CFBB1" w:rsidR="0081155F" w:rsidRPr="0081155F" w:rsidRDefault="0081155F" w:rsidP="0081155F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81155F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5832434E" w14:textId="0AA1E55B" w:rsidR="0081155F" w:rsidRPr="0081155F" w:rsidRDefault="0081155F" w:rsidP="0081155F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1155F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1988" w:type="dxa"/>
            <w:shd w:val="clear" w:color="auto" w:fill="auto"/>
            <w:vAlign w:val="center"/>
          </w:tcPr>
          <w:p w14:paraId="1B4CFC4D" w14:textId="1892CE33" w:rsidR="0081155F" w:rsidRPr="0081155F" w:rsidRDefault="0081155F" w:rsidP="0081155F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81155F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После вступления договора в силу, в течение 20 рабочих дней с момента получения заказа от Клиента.</w:t>
            </w:r>
          </w:p>
        </w:tc>
      </w:tr>
    </w:tbl>
    <w:p w14:paraId="1503FF73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  <w:r w:rsidRPr="0081155F">
        <w:rPr>
          <w:rFonts w:ascii="GHEA Grapalat" w:hAnsi="GHEA Grapalat"/>
          <w:sz w:val="16"/>
          <w:szCs w:val="16"/>
          <w:lang w:val="pt-BR" w:eastAsia="ru-RU"/>
        </w:rPr>
        <w:t>• * Срок поставки товара, а в случае поэтапной поставки – срок поставки первого этапа, должен быть установлен не менее 20 календарных дней, исчисление которого производится со дня вступления в силу условия об исполнении прав и обязанностей сторон, предусмотренного договором, за исключением случая, когда выбранный участник соглашается на поставку товара в более короткий срок.</w:t>
      </w:r>
    </w:p>
    <w:p w14:paraId="556BAE5A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</w:p>
    <w:p w14:paraId="1F0C88CA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  <w:r w:rsidRPr="0081155F">
        <w:rPr>
          <w:rFonts w:ascii="GHEA Grapalat" w:hAnsi="GHEA Grapalat"/>
          <w:sz w:val="16"/>
          <w:szCs w:val="16"/>
          <w:lang w:val="pt-BR" w:eastAsia="ru-RU"/>
        </w:rPr>
        <w:t>• Срок поставки не может быть позднее 25 декабря данного года.</w:t>
      </w:r>
    </w:p>
    <w:p w14:paraId="3EE87BE8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</w:p>
    <w:p w14:paraId="77E65AE7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  <w:r w:rsidRPr="0081155F">
        <w:rPr>
          <w:rFonts w:ascii="GHEA Grapalat" w:hAnsi="GHEA Grapalat"/>
          <w:sz w:val="16"/>
          <w:szCs w:val="16"/>
          <w:lang w:val="pt-BR" w:eastAsia="ru-RU"/>
        </w:rPr>
        <w:t>• ** Если в заявке выбранного участника представлены товары, произведенные более чем одним производителем, а также товары с разными товарными знаками, фирменными наименованиями и брендами, то те из них, которые получили удовлетворительную оценку, включаются в настоящее приложение. Если приглашение не предусматривает предоставление информации о товарном знаке, фирменном наименовании, бренде и производителе предлагаемого участником товара, то графа «наименование бренда, бренд и наименование производителя» удаляется. Если это предусмотрено договором, Продавец также обязан предоставить Покупателю гарантийное письмо или сертификат соответствия от производителя товара или его представителя.</w:t>
      </w:r>
    </w:p>
    <w:p w14:paraId="5B3A5823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</w:p>
    <w:p w14:paraId="6854193E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  <w:r w:rsidRPr="0081155F">
        <w:rPr>
          <w:rFonts w:ascii="GHEA Grapalat" w:hAnsi="GHEA Grapalat"/>
          <w:sz w:val="16"/>
          <w:szCs w:val="16"/>
          <w:lang w:val="pt-BR" w:eastAsia="ru-RU"/>
        </w:rPr>
        <w:t>• Если в течение срока действия договора Покупатель предъявил претензию по товару, стоимость которого не соответствует стоимости всей партии, то договор расторгается в отношении оставшейся непоставленной партии товара.</w:t>
      </w:r>
    </w:p>
    <w:p w14:paraId="7D595A41" w14:textId="77777777" w:rsidR="0081155F" w:rsidRPr="0081155F" w:rsidRDefault="0081155F" w:rsidP="0081155F">
      <w:pPr>
        <w:jc w:val="center"/>
        <w:rPr>
          <w:rFonts w:ascii="GHEA Grapalat" w:hAnsi="GHEA Grapalat"/>
          <w:sz w:val="16"/>
          <w:szCs w:val="16"/>
          <w:lang w:val="pt-BR" w:eastAsia="ru-RU"/>
        </w:rPr>
      </w:pPr>
    </w:p>
    <w:p w14:paraId="6F2FB685" w14:textId="67E85DAE" w:rsidR="0081155F" w:rsidRPr="00781E68" w:rsidRDefault="0081155F" w:rsidP="0081155F">
      <w:pPr>
        <w:jc w:val="center"/>
        <w:rPr>
          <w:rFonts w:ascii="GHEA Grapalat" w:hAnsi="GHEA Grapalat" w:cs="Sylfaen"/>
          <w:b/>
          <w:sz w:val="16"/>
          <w:szCs w:val="16"/>
          <w:lang w:val="hy-AM"/>
        </w:rPr>
      </w:pPr>
      <w:r w:rsidRPr="0081155F">
        <w:rPr>
          <w:rFonts w:ascii="GHEA Grapalat" w:hAnsi="GHEA Grapalat"/>
          <w:sz w:val="16"/>
          <w:szCs w:val="16"/>
          <w:lang w:val="pt-BR" w:eastAsia="ru-RU"/>
        </w:rPr>
        <w:t>• Товар должен быть неиспользованным.</w:t>
      </w:r>
    </w:p>
    <w:sectPr w:rsidR="0081155F" w:rsidRPr="00781E68" w:rsidSect="00B62FCF">
      <w:footnotePr>
        <w:pos w:val="beneathText"/>
      </w:footnotePr>
      <w:pgSz w:w="16838" w:h="11906" w:orient="landscape" w:code="9"/>
      <w:pgMar w:top="662" w:right="533" w:bottom="1138" w:left="720" w:header="562" w:footer="56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BDB3314" w14:textId="77777777" w:rsidR="00827E56" w:rsidRDefault="00827E56" w:rsidP="0081155F">
      <w:r>
        <w:separator/>
      </w:r>
    </w:p>
  </w:endnote>
  <w:endnote w:type="continuationSeparator" w:id="0">
    <w:p w14:paraId="3DF27924" w14:textId="77777777" w:rsidR="00827E56" w:rsidRDefault="00827E56" w:rsidP="008115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l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Unicode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LatRu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Malgun Gothic"/>
    <w:charset w:val="00"/>
    <w:family w:val="auto"/>
    <w:pitch w:val="variable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FF97B87" w14:textId="77777777" w:rsidR="00827E56" w:rsidRDefault="00827E56" w:rsidP="0081155F">
      <w:r>
        <w:separator/>
      </w:r>
    </w:p>
  </w:footnote>
  <w:footnote w:type="continuationSeparator" w:id="0">
    <w:p w14:paraId="41316BF3" w14:textId="77777777" w:rsidR="00827E56" w:rsidRDefault="00827E56" w:rsidP="0081155F">
      <w:r>
        <w:continuationSeparator/>
      </w:r>
    </w:p>
  </w:footnote>
  <w:footnote w:id="1">
    <w:p w14:paraId="2F79896E" w14:textId="77777777" w:rsidR="0081155F" w:rsidRPr="00E40AC8" w:rsidRDefault="0081155F" w:rsidP="0081155F">
      <w:pPr>
        <w:pStyle w:val="af3"/>
        <w:jc w:val="both"/>
      </w:pPr>
      <w:r>
        <w:rPr>
          <w:rStyle w:val="af6"/>
        </w:rPr>
        <w:t>*</w:t>
      </w:r>
      <w:r>
        <w:t xml:space="preserve"> </w:t>
      </w:r>
      <w:r w:rsidRPr="00D97342">
        <w:rPr>
          <w:rFonts w:ascii="GHEA Grapalat" w:hAnsi="GHEA Grapalat"/>
          <w:i/>
        </w:rPr>
        <w:t xml:space="preserve">Срок </w:t>
      </w:r>
      <w:r>
        <w:rPr>
          <w:rFonts w:ascii="GHEA Grapalat" w:hAnsi="GHEA Grapalat"/>
          <w:i/>
        </w:rPr>
        <w:t>оказания услуг</w:t>
      </w:r>
      <w:r w:rsidRPr="00D97342">
        <w:rPr>
          <w:rFonts w:ascii="GHEA Grapalat" w:hAnsi="GHEA Grapalat"/>
          <w:i/>
        </w:rPr>
        <w:t>, а в случае поэтапно</w:t>
      </w:r>
      <w:r>
        <w:rPr>
          <w:rFonts w:ascii="GHEA Grapalat" w:hAnsi="GHEA Grapalat"/>
          <w:i/>
        </w:rPr>
        <w:t xml:space="preserve">го оказания </w:t>
      </w:r>
      <w:proofErr w:type="spellStart"/>
      <w:r>
        <w:rPr>
          <w:rFonts w:ascii="GHEA Grapalat" w:hAnsi="GHEA Grapalat"/>
          <w:i/>
        </w:rPr>
        <w:t>ускуг</w:t>
      </w:r>
      <w:proofErr w:type="spellEnd"/>
      <w:r>
        <w:rPr>
          <w:rFonts w:ascii="GHEA Grapalat" w:hAnsi="GHEA Grapalat"/>
          <w:i/>
        </w:rPr>
        <w:t xml:space="preserve"> </w:t>
      </w:r>
      <w:r w:rsidRPr="00D97342">
        <w:rPr>
          <w:rFonts w:ascii="GHEA Grapalat" w:hAnsi="GHEA Grapalat"/>
          <w:i/>
        </w:rPr>
        <w:t>— срок первого этапа, должен устанавливаться минимум 20 календарных дней, расчет которого осуществляется в день вступления в силу условия исполнения предусмотренных договоро</w:t>
      </w:r>
      <w:r>
        <w:rPr>
          <w:rFonts w:ascii="GHEA Grapalat" w:hAnsi="GHEA Grapalat"/>
          <w:i/>
        </w:rPr>
        <w:t>м</w:t>
      </w:r>
      <w:r w:rsidRPr="00D97342">
        <w:rPr>
          <w:rFonts w:ascii="GHEA Grapalat" w:hAnsi="GHEA Grapalat"/>
          <w:i/>
        </w:rPr>
        <w:t xml:space="preserve"> прав и обязанностей сторон, за исключением случая, когда отобранный участник соглашается </w:t>
      </w:r>
      <w:r>
        <w:rPr>
          <w:rFonts w:ascii="GHEA Grapalat" w:hAnsi="GHEA Grapalat"/>
          <w:i/>
        </w:rPr>
        <w:t>оказать услугу</w:t>
      </w:r>
      <w:r w:rsidRPr="00D97342">
        <w:rPr>
          <w:rFonts w:ascii="GHEA Grapalat" w:hAnsi="GHEA Grapalat"/>
          <w:i/>
        </w:rPr>
        <w:t xml:space="preserve"> в более короткий</w:t>
      </w:r>
      <w:r>
        <w:rPr>
          <w:rFonts w:ascii="GHEA Grapalat" w:hAnsi="GHEA Grapalat"/>
          <w:i/>
        </w:rPr>
        <w:t xml:space="preserve"> срок.</w:t>
      </w:r>
      <w:r w:rsidRPr="00AD29CE">
        <w:rPr>
          <w:rFonts w:ascii="GHEA Grapalat" w:hAnsi="GHEA Grapalat"/>
          <w:i/>
        </w:rPr>
        <w:t>.</w:t>
      </w:r>
    </w:p>
    <w:p w14:paraId="649A1F5F" w14:textId="77777777" w:rsidR="0081155F" w:rsidRPr="00E40AC8" w:rsidRDefault="0081155F" w:rsidP="0081155F">
      <w:pPr>
        <w:pStyle w:val="af3"/>
        <w:jc w:val="both"/>
      </w:pPr>
      <w:r>
        <w:rPr>
          <w:rStyle w:val="af6"/>
        </w:rPr>
        <w:t>**</w:t>
      </w:r>
      <w:r>
        <w:t xml:space="preserve"> </w:t>
      </w:r>
      <w:r w:rsidRPr="00AD29CE">
        <w:rPr>
          <w:rFonts w:ascii="GHEA Grapalat" w:hAnsi="GHEA Grapalat"/>
          <w:i/>
        </w:rPr>
        <w:t xml:space="preserve">Если договор заключается на основании части 6 статьи 15 Закона РА "О закупках", то в </w:t>
      </w:r>
      <w:r w:rsidRPr="00AD29CE">
        <w:rPr>
          <w:rFonts w:ascii="GHEA Grapalat" w:hAnsi="GHEA Grapalat"/>
        </w:rPr>
        <w:t xml:space="preserve">графе </w:t>
      </w:r>
      <w:r>
        <w:rPr>
          <w:rFonts w:ascii="GHEA Grapalat" w:hAnsi="GHEA Grapalat"/>
          <w:i/>
        </w:rPr>
        <w:t xml:space="preserve">срок </w:t>
      </w:r>
      <w:r w:rsidRPr="00607028">
        <w:rPr>
          <w:rFonts w:ascii="GHEA Grapalat" w:hAnsi="GHEA Grapalat"/>
          <w:i/>
          <w:color w:val="000000" w:themeColor="text1"/>
          <w:sz w:val="22"/>
          <w:szCs w:val="22"/>
        </w:rPr>
        <w:t xml:space="preserve">устанавливается в календарных днях, а его </w:t>
      </w:r>
      <w:r w:rsidRPr="00AD29CE">
        <w:rPr>
          <w:rFonts w:ascii="GHEA Grapalat" w:hAnsi="GHEA Grapalat"/>
          <w:i/>
        </w:rPr>
        <w:t xml:space="preserve">исчисление осуществляется со дня вступления в силу заключаемого между сторонами соглашения в случае </w:t>
      </w:r>
      <w:proofErr w:type="spellStart"/>
      <w:r w:rsidRPr="00AD29CE">
        <w:rPr>
          <w:rFonts w:ascii="GHEA Grapalat" w:hAnsi="GHEA Grapalat"/>
          <w:i/>
        </w:rPr>
        <w:t>предусмотрения</w:t>
      </w:r>
      <w:proofErr w:type="spellEnd"/>
      <w:r w:rsidRPr="00AD29CE">
        <w:rPr>
          <w:rFonts w:ascii="GHEA Grapalat" w:hAnsi="GHEA Grapalat"/>
          <w:i/>
        </w:rPr>
        <w:t xml:space="preserve"> финансовых средств.</w:t>
      </w:r>
    </w:p>
    <w:p w14:paraId="07B26B43" w14:textId="77777777" w:rsidR="0081155F" w:rsidRPr="00E40AC8" w:rsidRDefault="0081155F" w:rsidP="0081155F">
      <w:pPr>
        <w:pStyle w:val="af3"/>
        <w:jc w:val="both"/>
      </w:pPr>
    </w:p>
  </w:footnote>
  <w:footnote w:id="2">
    <w:p w14:paraId="3FE77610" w14:textId="77777777" w:rsidR="0081155F" w:rsidRPr="003B2AAA" w:rsidRDefault="0081155F" w:rsidP="008749D1">
      <w:pPr>
        <w:rPr>
          <w:lang w:val="ru-RU"/>
        </w:rPr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DF5A58"/>
    <w:multiLevelType w:val="hybridMultilevel"/>
    <w:tmpl w:val="BF70C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D7377B"/>
    <w:multiLevelType w:val="multilevel"/>
    <w:tmpl w:val="2C1A3360"/>
    <w:lvl w:ilvl="0">
      <w:start w:val="1"/>
      <w:numFmt w:val="decimal"/>
      <w:lvlText w:val="%1"/>
      <w:lvlJc w:val="left"/>
      <w:pPr>
        <w:ind w:left="885" w:hanging="885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1452" w:hanging="885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2019" w:hanging="885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2586" w:hanging="885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cs="Sylfaen" w:hint="default"/>
      </w:rPr>
    </w:lvl>
  </w:abstractNum>
  <w:abstractNum w:abstractNumId="2">
    <w:nsid w:val="104F54B8"/>
    <w:multiLevelType w:val="hybridMultilevel"/>
    <w:tmpl w:val="36A254A6"/>
    <w:lvl w:ilvl="0" w:tplc="AD288B7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cs="Sylfaen"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9563C3"/>
    <w:multiLevelType w:val="hybridMultilevel"/>
    <w:tmpl w:val="1974C688"/>
    <w:lvl w:ilvl="0" w:tplc="FBDA9DD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812AA7"/>
    <w:multiLevelType w:val="multilevel"/>
    <w:tmpl w:val="0E5AF3B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5">
    <w:nsid w:val="189C5D5C"/>
    <w:multiLevelType w:val="hybridMultilevel"/>
    <w:tmpl w:val="C0E21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266A80"/>
    <w:multiLevelType w:val="multilevel"/>
    <w:tmpl w:val="076615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1AE3B98"/>
    <w:multiLevelType w:val="hybridMultilevel"/>
    <w:tmpl w:val="BB44A8C4"/>
    <w:lvl w:ilvl="0" w:tplc="70525F4E">
      <w:numFmt w:val="bullet"/>
      <w:lvlText w:val="-"/>
      <w:lvlJc w:val="left"/>
      <w:pPr>
        <w:ind w:left="900" w:hanging="360"/>
      </w:pPr>
      <w:rPr>
        <w:rFonts w:ascii="GHEA Grapalat" w:eastAsia="Times New Roman" w:hAnsi="GHEA Grapalat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8">
    <w:nsid w:val="28BD061A"/>
    <w:multiLevelType w:val="multilevel"/>
    <w:tmpl w:val="72C20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B3D7C34"/>
    <w:multiLevelType w:val="hybridMultilevel"/>
    <w:tmpl w:val="2E2A47BC"/>
    <w:lvl w:ilvl="0" w:tplc="8E30536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349C0A42"/>
    <w:multiLevelType w:val="hybridMultilevel"/>
    <w:tmpl w:val="5C9A04E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0A44F5"/>
    <w:multiLevelType w:val="hybridMultilevel"/>
    <w:tmpl w:val="A3FA3F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102E6D"/>
    <w:multiLevelType w:val="hybridMultilevel"/>
    <w:tmpl w:val="EB7ECEC2"/>
    <w:lvl w:ilvl="0" w:tplc="A968783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3A5C213E"/>
    <w:multiLevelType w:val="hybridMultilevel"/>
    <w:tmpl w:val="D46AA626"/>
    <w:lvl w:ilvl="0" w:tplc="27A0817C">
      <w:start w:val="1"/>
      <w:numFmt w:val="decimal"/>
      <w:lvlText w:val="%1."/>
      <w:lvlJc w:val="left"/>
      <w:pPr>
        <w:ind w:left="720" w:hanging="360"/>
      </w:pPr>
      <w:rPr>
        <w:rFonts w:cs="Sylfae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18569B"/>
    <w:multiLevelType w:val="multilevel"/>
    <w:tmpl w:val="E7D43E1C"/>
    <w:lvl w:ilvl="0">
      <w:start w:val="1"/>
      <w:numFmt w:val="decimal"/>
      <w:lvlText w:val="%1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8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9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15">
    <w:nsid w:val="42BC6541"/>
    <w:multiLevelType w:val="hybridMultilevel"/>
    <w:tmpl w:val="490EF81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83D7DE0"/>
    <w:multiLevelType w:val="hybridMultilevel"/>
    <w:tmpl w:val="B6A8F85E"/>
    <w:lvl w:ilvl="0" w:tplc="C63EF63E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55D45D5E"/>
    <w:multiLevelType w:val="multilevel"/>
    <w:tmpl w:val="3D0A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1065" w:hanging="360"/>
      </w:pPr>
      <w:rPr>
        <w:rFonts w:cs="Arial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770" w:hanging="720"/>
      </w:pPr>
      <w:rPr>
        <w:rFonts w:cs="Arial"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2115" w:hanging="720"/>
      </w:pPr>
      <w:rPr>
        <w:rFonts w:cs="Arial"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cs="Arial"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3165" w:hanging="1080"/>
      </w:pPr>
      <w:rPr>
        <w:rFonts w:cs="Arial"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3870" w:hanging="1440"/>
      </w:pPr>
      <w:rPr>
        <w:rFonts w:cs="Arial"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4215" w:hanging="1440"/>
      </w:pPr>
      <w:rPr>
        <w:rFonts w:cs="Arial"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4920" w:hanging="1800"/>
      </w:pPr>
      <w:rPr>
        <w:rFonts w:cs="Arial" w:hint="default"/>
        <w:b w:val="0"/>
        <w:sz w:val="24"/>
      </w:rPr>
    </w:lvl>
  </w:abstractNum>
  <w:abstractNum w:abstractNumId="18">
    <w:nsid w:val="585C0ED8"/>
    <w:multiLevelType w:val="hybridMultilevel"/>
    <w:tmpl w:val="BC080ABC"/>
    <w:lvl w:ilvl="0" w:tplc="25A20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E0EAA46">
      <w:numFmt w:val="none"/>
      <w:lvlText w:val=""/>
      <w:lvlJc w:val="left"/>
      <w:pPr>
        <w:tabs>
          <w:tab w:val="num" w:pos="360"/>
        </w:tabs>
      </w:pPr>
    </w:lvl>
    <w:lvl w:ilvl="2" w:tplc="DCA4038A">
      <w:numFmt w:val="none"/>
      <w:lvlText w:val=""/>
      <w:lvlJc w:val="left"/>
      <w:pPr>
        <w:tabs>
          <w:tab w:val="num" w:pos="360"/>
        </w:tabs>
      </w:pPr>
    </w:lvl>
    <w:lvl w:ilvl="3" w:tplc="2F089352">
      <w:numFmt w:val="none"/>
      <w:lvlText w:val=""/>
      <w:lvlJc w:val="left"/>
      <w:pPr>
        <w:tabs>
          <w:tab w:val="num" w:pos="360"/>
        </w:tabs>
      </w:pPr>
    </w:lvl>
    <w:lvl w:ilvl="4" w:tplc="1F9E5ACA">
      <w:numFmt w:val="none"/>
      <w:lvlText w:val=""/>
      <w:lvlJc w:val="left"/>
      <w:pPr>
        <w:tabs>
          <w:tab w:val="num" w:pos="360"/>
        </w:tabs>
      </w:pPr>
    </w:lvl>
    <w:lvl w:ilvl="5" w:tplc="49128CC0">
      <w:numFmt w:val="none"/>
      <w:lvlText w:val=""/>
      <w:lvlJc w:val="left"/>
      <w:pPr>
        <w:tabs>
          <w:tab w:val="num" w:pos="360"/>
        </w:tabs>
      </w:pPr>
    </w:lvl>
    <w:lvl w:ilvl="6" w:tplc="4EA481AA">
      <w:numFmt w:val="none"/>
      <w:lvlText w:val=""/>
      <w:lvlJc w:val="left"/>
      <w:pPr>
        <w:tabs>
          <w:tab w:val="num" w:pos="360"/>
        </w:tabs>
      </w:pPr>
    </w:lvl>
    <w:lvl w:ilvl="7" w:tplc="B51ED7BA">
      <w:numFmt w:val="none"/>
      <w:lvlText w:val=""/>
      <w:lvlJc w:val="left"/>
      <w:pPr>
        <w:tabs>
          <w:tab w:val="num" w:pos="360"/>
        </w:tabs>
      </w:pPr>
    </w:lvl>
    <w:lvl w:ilvl="8" w:tplc="7C461A92">
      <w:numFmt w:val="none"/>
      <w:lvlText w:val=""/>
      <w:lvlJc w:val="left"/>
      <w:pPr>
        <w:tabs>
          <w:tab w:val="num" w:pos="360"/>
        </w:tabs>
      </w:pPr>
    </w:lvl>
  </w:abstractNum>
  <w:abstractNum w:abstractNumId="19">
    <w:nsid w:val="62676836"/>
    <w:multiLevelType w:val="hybridMultilevel"/>
    <w:tmpl w:val="8F0E9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5146F9E"/>
    <w:multiLevelType w:val="multilevel"/>
    <w:tmpl w:val="9ECA3F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A49474A"/>
    <w:multiLevelType w:val="multilevel"/>
    <w:tmpl w:val="6ECAD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C4B4718"/>
    <w:multiLevelType w:val="multilevel"/>
    <w:tmpl w:val="4BFEBF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23">
    <w:nsid w:val="74AA6AEB"/>
    <w:multiLevelType w:val="hybridMultilevel"/>
    <w:tmpl w:val="C1A6B9DC"/>
    <w:lvl w:ilvl="0" w:tplc="16A6384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7CDC687A"/>
    <w:multiLevelType w:val="hybridMultilevel"/>
    <w:tmpl w:val="35B277AC"/>
    <w:lvl w:ilvl="0" w:tplc="C32AD6A0">
      <w:start w:val="5"/>
      <w:numFmt w:val="decimal"/>
      <w:lvlText w:val="%1."/>
      <w:lvlJc w:val="left"/>
      <w:pPr>
        <w:ind w:left="1065" w:hanging="360"/>
      </w:pPr>
      <w:rPr>
        <w:rFonts w:cs="Arial"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18"/>
  </w:num>
  <w:num w:numId="2">
    <w:abstractNumId w:val="7"/>
  </w:num>
  <w:num w:numId="3">
    <w:abstractNumId w:val="17"/>
  </w:num>
  <w:num w:numId="4">
    <w:abstractNumId w:val="14"/>
  </w:num>
  <w:num w:numId="5">
    <w:abstractNumId w:val="19"/>
  </w:num>
  <w:num w:numId="6">
    <w:abstractNumId w:val="1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6"/>
  </w:num>
  <w:num w:numId="10">
    <w:abstractNumId w:val="2"/>
  </w:num>
  <w:num w:numId="11">
    <w:abstractNumId w:val="4"/>
  </w:num>
  <w:num w:numId="12">
    <w:abstractNumId w:val="24"/>
  </w:num>
  <w:num w:numId="13">
    <w:abstractNumId w:val="22"/>
  </w:num>
  <w:num w:numId="14">
    <w:abstractNumId w:val="9"/>
  </w:num>
  <w:num w:numId="15">
    <w:abstractNumId w:val="23"/>
  </w:num>
  <w:num w:numId="16">
    <w:abstractNumId w:val="12"/>
  </w:num>
  <w:num w:numId="17">
    <w:abstractNumId w:val="3"/>
  </w:num>
  <w:num w:numId="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1"/>
  </w:num>
  <w:num w:numId="20">
    <w:abstractNumId w:val="1"/>
  </w:num>
  <w:num w:numId="21">
    <w:abstractNumId w:val="0"/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3"/>
  </w:num>
  <w:num w:numId="24">
    <w:abstractNumId w:val="5"/>
  </w:num>
  <w:num w:numId="25">
    <w:abstractNumId w:val="21"/>
  </w:num>
  <w:num w:numId="26">
    <w:abstractNumId w:val="6"/>
  </w:num>
  <w:num w:numId="27">
    <w:abstractNumId w:val="8"/>
  </w:num>
  <w:num w:numId="2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hideSpellingErrors/>
  <w:proofState w:spelling="clean" w:grammar="clean"/>
  <w:defaultTabStop w:val="708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859"/>
    <w:rsid w:val="00000DA7"/>
    <w:rsid w:val="00002511"/>
    <w:rsid w:val="0000394E"/>
    <w:rsid w:val="00005878"/>
    <w:rsid w:val="000112DB"/>
    <w:rsid w:val="00022256"/>
    <w:rsid w:val="00024AE2"/>
    <w:rsid w:val="00030AEC"/>
    <w:rsid w:val="00053311"/>
    <w:rsid w:val="000567AC"/>
    <w:rsid w:val="0006160B"/>
    <w:rsid w:val="00076E61"/>
    <w:rsid w:val="000770A4"/>
    <w:rsid w:val="00086DB3"/>
    <w:rsid w:val="000919E6"/>
    <w:rsid w:val="0009405E"/>
    <w:rsid w:val="000E0881"/>
    <w:rsid w:val="000E46DF"/>
    <w:rsid w:val="0010496D"/>
    <w:rsid w:val="00107503"/>
    <w:rsid w:val="0013134A"/>
    <w:rsid w:val="0015067A"/>
    <w:rsid w:val="001517EF"/>
    <w:rsid w:val="00183506"/>
    <w:rsid w:val="00193364"/>
    <w:rsid w:val="00193D6E"/>
    <w:rsid w:val="001A1B77"/>
    <w:rsid w:val="001D079B"/>
    <w:rsid w:val="00212645"/>
    <w:rsid w:val="00217A49"/>
    <w:rsid w:val="0024348A"/>
    <w:rsid w:val="00246FBA"/>
    <w:rsid w:val="00256C62"/>
    <w:rsid w:val="00282230"/>
    <w:rsid w:val="00287F39"/>
    <w:rsid w:val="002B3C3F"/>
    <w:rsid w:val="002B7112"/>
    <w:rsid w:val="002C3AB6"/>
    <w:rsid w:val="002C493C"/>
    <w:rsid w:val="002C602C"/>
    <w:rsid w:val="002D2C8E"/>
    <w:rsid w:val="002E3330"/>
    <w:rsid w:val="00305708"/>
    <w:rsid w:val="00307A33"/>
    <w:rsid w:val="00321821"/>
    <w:rsid w:val="00350D50"/>
    <w:rsid w:val="003556AF"/>
    <w:rsid w:val="00373CC8"/>
    <w:rsid w:val="00375845"/>
    <w:rsid w:val="00380ED4"/>
    <w:rsid w:val="003900C9"/>
    <w:rsid w:val="00392DEE"/>
    <w:rsid w:val="003C3830"/>
    <w:rsid w:val="00406436"/>
    <w:rsid w:val="00417480"/>
    <w:rsid w:val="00445859"/>
    <w:rsid w:val="00454994"/>
    <w:rsid w:val="004612D8"/>
    <w:rsid w:val="004623B7"/>
    <w:rsid w:val="004806D1"/>
    <w:rsid w:val="00480C8E"/>
    <w:rsid w:val="004947D4"/>
    <w:rsid w:val="004C3A02"/>
    <w:rsid w:val="004F086F"/>
    <w:rsid w:val="00504474"/>
    <w:rsid w:val="0052006A"/>
    <w:rsid w:val="005231B1"/>
    <w:rsid w:val="005301DB"/>
    <w:rsid w:val="00533A54"/>
    <w:rsid w:val="0053509F"/>
    <w:rsid w:val="00554DDC"/>
    <w:rsid w:val="00564B11"/>
    <w:rsid w:val="00567A50"/>
    <w:rsid w:val="00577759"/>
    <w:rsid w:val="00594AAE"/>
    <w:rsid w:val="005B4F67"/>
    <w:rsid w:val="005C782B"/>
    <w:rsid w:val="005F36CC"/>
    <w:rsid w:val="005F46C6"/>
    <w:rsid w:val="00620922"/>
    <w:rsid w:val="00625D7E"/>
    <w:rsid w:val="00643B11"/>
    <w:rsid w:val="0065559B"/>
    <w:rsid w:val="00663D35"/>
    <w:rsid w:val="0067217C"/>
    <w:rsid w:val="00685563"/>
    <w:rsid w:val="00686A21"/>
    <w:rsid w:val="006915CC"/>
    <w:rsid w:val="006A0041"/>
    <w:rsid w:val="006A1542"/>
    <w:rsid w:val="006A15F8"/>
    <w:rsid w:val="006A24D0"/>
    <w:rsid w:val="006B1C77"/>
    <w:rsid w:val="006C2352"/>
    <w:rsid w:val="006F0DD9"/>
    <w:rsid w:val="006F55C4"/>
    <w:rsid w:val="007002A1"/>
    <w:rsid w:val="00706095"/>
    <w:rsid w:val="0072036D"/>
    <w:rsid w:val="007251C1"/>
    <w:rsid w:val="0078093F"/>
    <w:rsid w:val="00781E68"/>
    <w:rsid w:val="00783A5D"/>
    <w:rsid w:val="00795A0D"/>
    <w:rsid w:val="007C0A57"/>
    <w:rsid w:val="007E1F6F"/>
    <w:rsid w:val="007E653C"/>
    <w:rsid w:val="0080663E"/>
    <w:rsid w:val="00810502"/>
    <w:rsid w:val="00810DDC"/>
    <w:rsid w:val="0081155F"/>
    <w:rsid w:val="00827E56"/>
    <w:rsid w:val="008373B9"/>
    <w:rsid w:val="00860D03"/>
    <w:rsid w:val="00876A0D"/>
    <w:rsid w:val="00890E80"/>
    <w:rsid w:val="0089356B"/>
    <w:rsid w:val="008A283D"/>
    <w:rsid w:val="008A6847"/>
    <w:rsid w:val="008C188E"/>
    <w:rsid w:val="008C201D"/>
    <w:rsid w:val="008C54C8"/>
    <w:rsid w:val="008C779F"/>
    <w:rsid w:val="008F5600"/>
    <w:rsid w:val="00906789"/>
    <w:rsid w:val="0092667B"/>
    <w:rsid w:val="009467B9"/>
    <w:rsid w:val="009478D0"/>
    <w:rsid w:val="009510D4"/>
    <w:rsid w:val="00960C96"/>
    <w:rsid w:val="009636C7"/>
    <w:rsid w:val="00977DC6"/>
    <w:rsid w:val="00992441"/>
    <w:rsid w:val="00996659"/>
    <w:rsid w:val="009B1F4C"/>
    <w:rsid w:val="009B507A"/>
    <w:rsid w:val="009C3B82"/>
    <w:rsid w:val="009C4CD6"/>
    <w:rsid w:val="00A13B73"/>
    <w:rsid w:val="00A2214E"/>
    <w:rsid w:val="00A263BB"/>
    <w:rsid w:val="00A310D2"/>
    <w:rsid w:val="00A51C50"/>
    <w:rsid w:val="00A613A4"/>
    <w:rsid w:val="00AB41D5"/>
    <w:rsid w:val="00AB6BB8"/>
    <w:rsid w:val="00AC5FF8"/>
    <w:rsid w:val="00AC78B3"/>
    <w:rsid w:val="00AD712E"/>
    <w:rsid w:val="00AF429D"/>
    <w:rsid w:val="00AF57C3"/>
    <w:rsid w:val="00B333C8"/>
    <w:rsid w:val="00B44F24"/>
    <w:rsid w:val="00B53C2A"/>
    <w:rsid w:val="00B62FCF"/>
    <w:rsid w:val="00B74076"/>
    <w:rsid w:val="00B77BAB"/>
    <w:rsid w:val="00BF1A8B"/>
    <w:rsid w:val="00BF693C"/>
    <w:rsid w:val="00C06A35"/>
    <w:rsid w:val="00C21B45"/>
    <w:rsid w:val="00C34433"/>
    <w:rsid w:val="00C460E6"/>
    <w:rsid w:val="00C46C6F"/>
    <w:rsid w:val="00C542E2"/>
    <w:rsid w:val="00C63278"/>
    <w:rsid w:val="00C72D81"/>
    <w:rsid w:val="00C746C7"/>
    <w:rsid w:val="00C86BB8"/>
    <w:rsid w:val="00CA5704"/>
    <w:rsid w:val="00CB260F"/>
    <w:rsid w:val="00CD7E96"/>
    <w:rsid w:val="00CE664F"/>
    <w:rsid w:val="00D0441E"/>
    <w:rsid w:val="00D16558"/>
    <w:rsid w:val="00D43CBD"/>
    <w:rsid w:val="00D46AA9"/>
    <w:rsid w:val="00D7355B"/>
    <w:rsid w:val="00D95B9D"/>
    <w:rsid w:val="00DA366B"/>
    <w:rsid w:val="00DB5E47"/>
    <w:rsid w:val="00DF4D8A"/>
    <w:rsid w:val="00E54D95"/>
    <w:rsid w:val="00E54DDB"/>
    <w:rsid w:val="00E60B7F"/>
    <w:rsid w:val="00E6357F"/>
    <w:rsid w:val="00E64908"/>
    <w:rsid w:val="00E715AE"/>
    <w:rsid w:val="00E8577F"/>
    <w:rsid w:val="00E91CD3"/>
    <w:rsid w:val="00E92886"/>
    <w:rsid w:val="00ED3ADC"/>
    <w:rsid w:val="00ED3B04"/>
    <w:rsid w:val="00ED4E2F"/>
    <w:rsid w:val="00F146C6"/>
    <w:rsid w:val="00F1659F"/>
    <w:rsid w:val="00F34CFA"/>
    <w:rsid w:val="00F420B0"/>
    <w:rsid w:val="00F65D64"/>
    <w:rsid w:val="00F910ED"/>
    <w:rsid w:val="00F9763F"/>
    <w:rsid w:val="00FA01C7"/>
    <w:rsid w:val="00FB4A4E"/>
    <w:rsid w:val="00FB4B0E"/>
    <w:rsid w:val="00FB6229"/>
    <w:rsid w:val="00FB65F6"/>
    <w:rsid w:val="00FD20F0"/>
    <w:rsid w:val="00FD5093"/>
    <w:rsid w:val="00FE37D4"/>
    <w:rsid w:val="00FF7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D80F88"/>
  <w15:docId w15:val="{A5BCAEF5-60D1-4862-BEC9-DBB1D470E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496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">
    <w:name w:val="heading 1"/>
    <w:basedOn w:val="a"/>
    <w:next w:val="a"/>
    <w:link w:val="10"/>
    <w:qFormat/>
    <w:rsid w:val="00287F39"/>
    <w:pPr>
      <w:keepNext/>
      <w:jc w:val="center"/>
      <w:outlineLvl w:val="0"/>
    </w:pPr>
    <w:rPr>
      <w:rFonts w:ascii="Arial Armenian" w:hAnsi="Arial Armeni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287F39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287F39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val="en-AU"/>
    </w:rPr>
  </w:style>
  <w:style w:type="paragraph" w:styleId="4">
    <w:name w:val="heading 4"/>
    <w:basedOn w:val="a"/>
    <w:next w:val="a"/>
    <w:link w:val="40"/>
    <w:qFormat/>
    <w:rsid w:val="00287F39"/>
    <w:pPr>
      <w:keepNext/>
      <w:outlineLvl w:val="3"/>
    </w:pPr>
    <w:rPr>
      <w:rFonts w:ascii="Arial LatArm" w:hAnsi="Arial LatArm"/>
      <w:i/>
      <w:sz w:val="18"/>
      <w:szCs w:val="20"/>
    </w:rPr>
  </w:style>
  <w:style w:type="paragraph" w:styleId="5">
    <w:name w:val="heading 5"/>
    <w:basedOn w:val="a"/>
    <w:next w:val="a"/>
    <w:link w:val="50"/>
    <w:qFormat/>
    <w:rsid w:val="00287F39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287F39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/>
    </w:rPr>
  </w:style>
  <w:style w:type="paragraph" w:styleId="7">
    <w:name w:val="heading 7"/>
    <w:basedOn w:val="a"/>
    <w:next w:val="a"/>
    <w:link w:val="70"/>
    <w:qFormat/>
    <w:rsid w:val="00287F39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val="hy-AM" w:eastAsia="ru-RU"/>
    </w:rPr>
  </w:style>
  <w:style w:type="paragraph" w:styleId="8">
    <w:name w:val="heading 8"/>
    <w:basedOn w:val="a"/>
    <w:next w:val="a"/>
    <w:link w:val="80"/>
    <w:qFormat/>
    <w:rsid w:val="00287F39"/>
    <w:pPr>
      <w:keepNext/>
      <w:outlineLvl w:val="7"/>
    </w:pPr>
    <w:rPr>
      <w:rFonts w:ascii="Times Armenian" w:hAnsi="Times Armenian"/>
      <w:i/>
      <w:sz w:val="20"/>
      <w:szCs w:val="20"/>
      <w:lang w:val="nl-NL" w:eastAsia="x-none"/>
    </w:rPr>
  </w:style>
  <w:style w:type="paragraph" w:styleId="9">
    <w:name w:val="heading 9"/>
    <w:basedOn w:val="a"/>
    <w:next w:val="a"/>
    <w:link w:val="90"/>
    <w:qFormat/>
    <w:rsid w:val="00287F39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val="pt-BR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87F39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rsid w:val="00287F39"/>
    <w:rPr>
      <w:rFonts w:ascii="Arial LatArm" w:eastAsia="Times New Roman" w:hAnsi="Arial LatArm" w:cs="Times New Roman"/>
      <w:b/>
      <w:color w:val="0000FF"/>
      <w:sz w:val="20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rsid w:val="00287F39"/>
    <w:rPr>
      <w:rFonts w:ascii="Arial LatArm" w:eastAsia="Times New Roman" w:hAnsi="Arial LatArm" w:cs="Times New Roman"/>
      <w:i/>
      <w:sz w:val="20"/>
      <w:szCs w:val="20"/>
      <w:lang w:val="en-AU"/>
    </w:rPr>
  </w:style>
  <w:style w:type="character" w:customStyle="1" w:styleId="40">
    <w:name w:val="Заголовок 4 Знак"/>
    <w:basedOn w:val="a0"/>
    <w:link w:val="4"/>
    <w:rsid w:val="00287F39"/>
    <w:rPr>
      <w:rFonts w:ascii="Arial LatArm" w:eastAsia="Times New Roman" w:hAnsi="Arial LatArm" w:cs="Times New Roman"/>
      <w:i/>
      <w:sz w:val="18"/>
      <w:szCs w:val="20"/>
      <w:lang w:val="en-US"/>
    </w:rPr>
  </w:style>
  <w:style w:type="character" w:customStyle="1" w:styleId="50">
    <w:name w:val="Заголовок 5 Знак"/>
    <w:basedOn w:val="a0"/>
    <w:link w:val="5"/>
    <w:rsid w:val="00287F39"/>
    <w:rPr>
      <w:rFonts w:ascii="Arial LatArm" w:eastAsia="Times New Roman" w:hAnsi="Arial LatArm" w:cs="Times New Roman"/>
      <w:b/>
      <w:sz w:val="26"/>
      <w:szCs w:val="20"/>
      <w:lang w:val="en-US" w:eastAsia="ru-RU"/>
    </w:rPr>
  </w:style>
  <w:style w:type="character" w:customStyle="1" w:styleId="60">
    <w:name w:val="Заголовок 6 Знак"/>
    <w:basedOn w:val="a0"/>
    <w:link w:val="6"/>
    <w:rsid w:val="00287F39"/>
    <w:rPr>
      <w:rFonts w:ascii="Arial LatArm" w:eastAsia="Times New Roman" w:hAnsi="Arial LatArm" w:cs="Times New Roman"/>
      <w:b/>
      <w:color w:val="000000"/>
      <w:szCs w:val="20"/>
      <w:lang w:val="en-US" w:eastAsia="ru-RU"/>
    </w:rPr>
  </w:style>
  <w:style w:type="character" w:customStyle="1" w:styleId="70">
    <w:name w:val="Заголовок 7 Знак"/>
    <w:basedOn w:val="a0"/>
    <w:link w:val="7"/>
    <w:rsid w:val="00287F39"/>
    <w:rPr>
      <w:rFonts w:ascii="Times Armenian" w:eastAsia="Times New Roman" w:hAnsi="Times Armenian" w:cs="Times New Roman"/>
      <w:b/>
      <w:sz w:val="20"/>
      <w:szCs w:val="20"/>
      <w:lang w:val="hy-AM" w:eastAsia="ru-RU"/>
    </w:rPr>
  </w:style>
  <w:style w:type="character" w:customStyle="1" w:styleId="80">
    <w:name w:val="Заголовок 8 Знак"/>
    <w:basedOn w:val="a0"/>
    <w:link w:val="8"/>
    <w:rsid w:val="00287F39"/>
    <w:rPr>
      <w:rFonts w:ascii="Times Armenian" w:eastAsia="Times New Roman" w:hAnsi="Times Armenian" w:cs="Times New Roman"/>
      <w:i/>
      <w:sz w:val="20"/>
      <w:szCs w:val="20"/>
      <w:lang w:val="nl-NL" w:eastAsia="x-none"/>
    </w:rPr>
  </w:style>
  <w:style w:type="character" w:customStyle="1" w:styleId="90">
    <w:name w:val="Заголовок 9 Знак"/>
    <w:basedOn w:val="a0"/>
    <w:link w:val="9"/>
    <w:rsid w:val="00287F39"/>
    <w:rPr>
      <w:rFonts w:ascii="Times Armenian" w:eastAsia="Times New Roman" w:hAnsi="Times Armenian" w:cs="Times New Roman"/>
      <w:b/>
      <w:color w:val="000000"/>
      <w:szCs w:val="20"/>
      <w:lang w:val="pt-BR" w:eastAsia="ru-RU"/>
    </w:rPr>
  </w:style>
  <w:style w:type="paragraph" w:styleId="a3">
    <w:name w:val="Body Text Indent"/>
    <w:aliases w:val=" Char, Char Char Char Char,Char Char Char Char,Char"/>
    <w:basedOn w:val="a"/>
    <w:link w:val="a4"/>
    <w:rsid w:val="0010496D"/>
    <w:pPr>
      <w:spacing w:line="360" w:lineRule="auto"/>
      <w:ind w:firstLine="720"/>
      <w:jc w:val="both"/>
    </w:pPr>
    <w:rPr>
      <w:rFonts w:ascii="Arial LatArm" w:hAnsi="Arial LatArm"/>
      <w:i/>
      <w:sz w:val="20"/>
      <w:szCs w:val="20"/>
      <w:lang w:val="en-AU"/>
    </w:rPr>
  </w:style>
  <w:style w:type="character" w:customStyle="1" w:styleId="a4">
    <w:name w:val="Основной текст с отступом Знак"/>
    <w:aliases w:val=" Char Знак, Char Char Char Char Знак,Char Char Char Char Знак,Char Знак"/>
    <w:basedOn w:val="a0"/>
    <w:link w:val="a3"/>
    <w:rsid w:val="0010496D"/>
    <w:rPr>
      <w:rFonts w:ascii="Arial LatArm" w:eastAsia="Times New Roman" w:hAnsi="Arial LatArm" w:cs="Times New Roman"/>
      <w:i/>
      <w:sz w:val="20"/>
      <w:szCs w:val="20"/>
      <w:lang w:val="en-AU"/>
    </w:rPr>
  </w:style>
  <w:style w:type="paragraph" w:styleId="a5">
    <w:name w:val="Normal (Web)"/>
    <w:basedOn w:val="a"/>
    <w:uiPriority w:val="99"/>
    <w:rsid w:val="0010496D"/>
    <w:pPr>
      <w:spacing w:before="100" w:beforeAutospacing="1" w:after="100" w:afterAutospacing="1"/>
    </w:pPr>
  </w:style>
  <w:style w:type="paragraph" w:styleId="a6">
    <w:name w:val="Balloon Text"/>
    <w:basedOn w:val="a"/>
    <w:link w:val="a7"/>
    <w:unhideWhenUsed/>
    <w:rsid w:val="005301D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301DB"/>
    <w:rPr>
      <w:rFonts w:ascii="Tahoma" w:eastAsia="Times New Roman" w:hAnsi="Tahoma" w:cs="Tahoma"/>
      <w:sz w:val="16"/>
      <w:szCs w:val="16"/>
      <w:lang w:val="en-US"/>
    </w:rPr>
  </w:style>
  <w:style w:type="paragraph" w:styleId="a8">
    <w:name w:val="footer"/>
    <w:basedOn w:val="a"/>
    <w:link w:val="a9"/>
    <w:rsid w:val="00287F39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a9">
    <w:name w:val="Нижний колонтитул Знак"/>
    <w:basedOn w:val="a0"/>
    <w:link w:val="a8"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31">
    <w:name w:val="Body Text Indent 3"/>
    <w:basedOn w:val="a"/>
    <w:link w:val="32"/>
    <w:rsid w:val="00287F39"/>
    <w:pPr>
      <w:spacing w:line="360" w:lineRule="auto"/>
      <w:ind w:firstLine="567"/>
      <w:jc w:val="both"/>
    </w:pPr>
    <w:rPr>
      <w:rFonts w:ascii="Times Armenian" w:hAnsi="Times Armenian"/>
      <w:sz w:val="20"/>
      <w:szCs w:val="20"/>
      <w:lang w:val="x-none" w:eastAsia="x-none"/>
    </w:rPr>
  </w:style>
  <w:style w:type="character" w:customStyle="1" w:styleId="32">
    <w:name w:val="Основной текст с отступом 3 Знак"/>
    <w:basedOn w:val="a0"/>
    <w:link w:val="31"/>
    <w:rsid w:val="00287F39"/>
    <w:rPr>
      <w:rFonts w:ascii="Times Armenian" w:eastAsia="Times New Roman" w:hAnsi="Times Armenian" w:cs="Times New Roman"/>
      <w:sz w:val="20"/>
      <w:szCs w:val="20"/>
      <w:lang w:val="x-none" w:eastAsia="x-none"/>
    </w:rPr>
  </w:style>
  <w:style w:type="paragraph" w:styleId="21">
    <w:name w:val="Body Text 2"/>
    <w:basedOn w:val="a"/>
    <w:link w:val="22"/>
    <w:rsid w:val="00287F39"/>
    <w:pPr>
      <w:tabs>
        <w:tab w:val="left" w:pos="720"/>
      </w:tabs>
      <w:spacing w:line="360" w:lineRule="auto"/>
    </w:pPr>
    <w:rPr>
      <w:rFonts w:ascii="Arial LatArm" w:hAnsi="Arial LatArm"/>
      <w:sz w:val="20"/>
      <w:szCs w:val="20"/>
    </w:rPr>
  </w:style>
  <w:style w:type="character" w:customStyle="1" w:styleId="22">
    <w:name w:val="Основной текст 2 Знак"/>
    <w:basedOn w:val="a0"/>
    <w:link w:val="21"/>
    <w:rsid w:val="00287F39"/>
    <w:rPr>
      <w:rFonts w:ascii="Arial LatArm" w:eastAsia="Times New Roman" w:hAnsi="Arial LatArm" w:cs="Times New Roman"/>
      <w:sz w:val="20"/>
      <w:szCs w:val="20"/>
      <w:lang w:val="en-US"/>
    </w:rPr>
  </w:style>
  <w:style w:type="paragraph" w:styleId="23">
    <w:name w:val="Body Text Indent 2"/>
    <w:basedOn w:val="a"/>
    <w:link w:val="24"/>
    <w:rsid w:val="00287F39"/>
    <w:pPr>
      <w:spacing w:line="360" w:lineRule="auto"/>
      <w:ind w:firstLine="540"/>
      <w:jc w:val="both"/>
    </w:pPr>
    <w:rPr>
      <w:rFonts w:ascii="Baltica" w:hAnsi="Baltica"/>
      <w:sz w:val="20"/>
      <w:szCs w:val="20"/>
      <w:lang w:val="af-ZA"/>
    </w:rPr>
  </w:style>
  <w:style w:type="character" w:customStyle="1" w:styleId="24">
    <w:name w:val="Основной текст с отступом 2 Знак"/>
    <w:basedOn w:val="a0"/>
    <w:link w:val="23"/>
    <w:rsid w:val="00287F39"/>
    <w:rPr>
      <w:rFonts w:ascii="Baltica" w:eastAsia="Times New Roman" w:hAnsi="Baltica" w:cs="Times New Roman"/>
      <w:sz w:val="20"/>
      <w:szCs w:val="20"/>
      <w:lang w:val="af-ZA"/>
    </w:rPr>
  </w:style>
  <w:style w:type="paragraph" w:customStyle="1" w:styleId="Default">
    <w:name w:val="Default"/>
    <w:rsid w:val="00287F39"/>
    <w:pPr>
      <w:autoSpaceDE w:val="0"/>
      <w:autoSpaceDN w:val="0"/>
      <w:adjustRightInd w:val="0"/>
      <w:spacing w:after="0" w:line="240" w:lineRule="auto"/>
    </w:pPr>
    <w:rPr>
      <w:rFonts w:ascii="Arial Unicode" w:eastAsia="Times New Roman" w:hAnsi="Arial Unicode" w:cs="Arial Unicode"/>
      <w:color w:val="000000"/>
      <w:sz w:val="24"/>
      <w:szCs w:val="24"/>
      <w:lang w:eastAsia="ru-RU"/>
    </w:rPr>
  </w:style>
  <w:style w:type="character" w:styleId="aa">
    <w:name w:val="Hyperlink"/>
    <w:rsid w:val="00287F39"/>
    <w:rPr>
      <w:color w:val="0000FF"/>
      <w:u w:val="single"/>
    </w:rPr>
  </w:style>
  <w:style w:type="character" w:customStyle="1" w:styleId="CharChar1">
    <w:name w:val="Char Char1"/>
    <w:locked/>
    <w:rsid w:val="00287F39"/>
    <w:rPr>
      <w:rFonts w:ascii="Arial LatArm" w:hAnsi="Arial LatArm"/>
      <w:i/>
      <w:lang w:val="en-AU" w:eastAsia="en-US" w:bidi="ar-SA"/>
    </w:rPr>
  </w:style>
  <w:style w:type="paragraph" w:styleId="ab">
    <w:name w:val="Body Text"/>
    <w:basedOn w:val="a"/>
    <w:link w:val="ac"/>
    <w:rsid w:val="00287F39"/>
    <w:pPr>
      <w:spacing w:after="120"/>
    </w:pPr>
  </w:style>
  <w:style w:type="character" w:customStyle="1" w:styleId="ac">
    <w:name w:val="Основной текст Знак"/>
    <w:basedOn w:val="a0"/>
    <w:link w:val="ab"/>
    <w:rsid w:val="00287F3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1">
    <w:name w:val="index 1"/>
    <w:basedOn w:val="a"/>
    <w:next w:val="a"/>
    <w:autoRedefine/>
    <w:semiHidden/>
    <w:rsid w:val="00287F39"/>
    <w:pPr>
      <w:ind w:left="240" w:hanging="240"/>
    </w:pPr>
  </w:style>
  <w:style w:type="paragraph" w:styleId="ad">
    <w:name w:val="index heading"/>
    <w:basedOn w:val="a"/>
    <w:next w:val="11"/>
    <w:semiHidden/>
    <w:rsid w:val="00287F39"/>
    <w:rPr>
      <w:sz w:val="20"/>
      <w:szCs w:val="20"/>
      <w:lang w:val="en-AU" w:eastAsia="ru-RU"/>
    </w:rPr>
  </w:style>
  <w:style w:type="paragraph" w:styleId="ae">
    <w:name w:val="header"/>
    <w:basedOn w:val="a"/>
    <w:link w:val="af"/>
    <w:rsid w:val="00287F39"/>
    <w:pPr>
      <w:tabs>
        <w:tab w:val="center" w:pos="4153"/>
        <w:tab w:val="right" w:pos="8306"/>
      </w:tabs>
    </w:pPr>
    <w:rPr>
      <w:sz w:val="20"/>
      <w:szCs w:val="20"/>
      <w:lang w:val="en-AU" w:eastAsia="ru-RU"/>
    </w:rPr>
  </w:style>
  <w:style w:type="character" w:customStyle="1" w:styleId="af">
    <w:name w:val="Верхний колонтитул Знак"/>
    <w:basedOn w:val="a0"/>
    <w:link w:val="ae"/>
    <w:rsid w:val="00287F39"/>
    <w:rPr>
      <w:rFonts w:ascii="Times New Roman" w:eastAsia="Times New Roman" w:hAnsi="Times New Roman" w:cs="Times New Roman"/>
      <w:sz w:val="20"/>
      <w:szCs w:val="20"/>
      <w:lang w:val="en-AU" w:eastAsia="ru-RU"/>
    </w:rPr>
  </w:style>
  <w:style w:type="paragraph" w:styleId="33">
    <w:name w:val="Body Text 3"/>
    <w:basedOn w:val="a"/>
    <w:link w:val="34"/>
    <w:rsid w:val="00287F39"/>
    <w:pPr>
      <w:jc w:val="both"/>
    </w:pPr>
    <w:rPr>
      <w:rFonts w:ascii="Arial LatArm" w:hAnsi="Arial LatArm"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3"/>
    <w:rsid w:val="00287F39"/>
    <w:rPr>
      <w:rFonts w:ascii="Arial LatArm" w:eastAsia="Times New Roman" w:hAnsi="Arial LatArm" w:cs="Times New Roman"/>
      <w:sz w:val="20"/>
      <w:szCs w:val="20"/>
      <w:lang w:val="en-US" w:eastAsia="ru-RU"/>
    </w:rPr>
  </w:style>
  <w:style w:type="paragraph" w:styleId="af0">
    <w:name w:val="Title"/>
    <w:basedOn w:val="a"/>
    <w:link w:val="af1"/>
    <w:qFormat/>
    <w:rsid w:val="00287F39"/>
    <w:pPr>
      <w:jc w:val="center"/>
    </w:pPr>
    <w:rPr>
      <w:rFonts w:ascii="Arial Armenian" w:hAnsi="Arial Armenian"/>
      <w:szCs w:val="20"/>
    </w:rPr>
  </w:style>
  <w:style w:type="character" w:customStyle="1" w:styleId="af1">
    <w:name w:val="Название Знак"/>
    <w:basedOn w:val="a0"/>
    <w:link w:val="af0"/>
    <w:rsid w:val="00287F39"/>
    <w:rPr>
      <w:rFonts w:ascii="Arial Armenian" w:eastAsia="Times New Roman" w:hAnsi="Arial Armenian" w:cs="Times New Roman"/>
      <w:sz w:val="24"/>
      <w:szCs w:val="20"/>
      <w:lang w:val="en-US"/>
    </w:rPr>
  </w:style>
  <w:style w:type="character" w:styleId="af2">
    <w:name w:val="page number"/>
    <w:basedOn w:val="a0"/>
    <w:rsid w:val="00287F39"/>
  </w:style>
  <w:style w:type="paragraph" w:styleId="af3">
    <w:name w:val="footnote text"/>
    <w:basedOn w:val="a"/>
    <w:link w:val="af4"/>
    <w:semiHidden/>
    <w:rsid w:val="00287F39"/>
    <w:rPr>
      <w:rFonts w:ascii="Times Armenian" w:hAnsi="Times Armenian"/>
      <w:sz w:val="20"/>
      <w:szCs w:val="20"/>
      <w:lang w:val="x-none" w:eastAsia="ru-RU"/>
    </w:rPr>
  </w:style>
  <w:style w:type="character" w:customStyle="1" w:styleId="af4">
    <w:name w:val="Текст сноски Знак"/>
    <w:basedOn w:val="a0"/>
    <w:link w:val="af3"/>
    <w:semiHidden/>
    <w:rsid w:val="00287F39"/>
    <w:rPr>
      <w:rFonts w:ascii="Times Armenian" w:eastAsia="Times New Roman" w:hAnsi="Times Armenian" w:cs="Times New Roman"/>
      <w:sz w:val="20"/>
      <w:szCs w:val="20"/>
      <w:lang w:val="x-none" w:eastAsia="ru-RU"/>
    </w:rPr>
  </w:style>
  <w:style w:type="paragraph" w:customStyle="1" w:styleId="CharCharCharCharCharCharCharCharCharCharCharChar">
    <w:name w:val="Char Char Char Char Char Char Char Char Char Char Char Char"/>
    <w:basedOn w:val="a"/>
    <w:rsid w:val="00287F39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norm">
    <w:name w:val="norm"/>
    <w:basedOn w:val="a"/>
    <w:rsid w:val="00287F39"/>
    <w:pPr>
      <w:spacing w:line="480" w:lineRule="auto"/>
      <w:ind w:firstLine="709"/>
      <w:jc w:val="both"/>
    </w:pPr>
    <w:rPr>
      <w:rFonts w:ascii="Arial Armenian" w:hAnsi="Arial Armenian"/>
      <w:sz w:val="22"/>
      <w:szCs w:val="20"/>
      <w:lang w:eastAsia="ru-RU"/>
    </w:rPr>
  </w:style>
  <w:style w:type="character" w:customStyle="1" w:styleId="normChar">
    <w:name w:val="norm Char"/>
    <w:locked/>
    <w:rsid w:val="00287F39"/>
    <w:rPr>
      <w:rFonts w:ascii="Arial Armenian" w:hAnsi="Arial Armenian"/>
      <w:sz w:val="22"/>
      <w:lang w:val="en-US" w:eastAsia="ru-RU" w:bidi="ar-SA"/>
    </w:rPr>
  </w:style>
  <w:style w:type="character" w:customStyle="1" w:styleId="CharCharChar">
    <w:name w:val="Char Char Char"/>
    <w:rsid w:val="00287F39"/>
    <w:rPr>
      <w:rFonts w:ascii="Arial LatArm" w:hAnsi="Arial LatArm"/>
      <w:sz w:val="24"/>
      <w:lang w:eastAsia="ru-RU"/>
    </w:rPr>
  </w:style>
  <w:style w:type="character" w:styleId="af5">
    <w:name w:val="Strong"/>
    <w:qFormat/>
    <w:rsid w:val="00287F39"/>
    <w:rPr>
      <w:b/>
      <w:bCs/>
    </w:rPr>
  </w:style>
  <w:style w:type="character" w:styleId="af6">
    <w:name w:val="footnote reference"/>
    <w:semiHidden/>
    <w:rsid w:val="00287F39"/>
    <w:rPr>
      <w:vertAlign w:val="superscript"/>
    </w:rPr>
  </w:style>
  <w:style w:type="character" w:customStyle="1" w:styleId="CharChar22">
    <w:name w:val="Char Char22"/>
    <w:rsid w:val="00287F39"/>
    <w:rPr>
      <w:rFonts w:ascii="Arial Armenian" w:hAnsi="Arial Armenian"/>
      <w:sz w:val="28"/>
      <w:lang w:val="en-US"/>
    </w:rPr>
  </w:style>
  <w:style w:type="character" w:customStyle="1" w:styleId="CharChar20">
    <w:name w:val="Char Char20"/>
    <w:rsid w:val="00287F39"/>
    <w:rPr>
      <w:rFonts w:ascii="Times LatArm" w:hAnsi="Times LatArm"/>
      <w:b/>
      <w:sz w:val="28"/>
      <w:lang w:val="en-US"/>
    </w:rPr>
  </w:style>
  <w:style w:type="character" w:customStyle="1" w:styleId="CharChar16">
    <w:name w:val="Char Char16"/>
    <w:rsid w:val="00287F39"/>
    <w:rPr>
      <w:rFonts w:ascii="Times Armenian" w:hAnsi="Times Armenian"/>
      <w:b/>
      <w:lang w:val="hy-AM"/>
    </w:rPr>
  </w:style>
  <w:style w:type="character" w:customStyle="1" w:styleId="CharChar15">
    <w:name w:val="Char Char15"/>
    <w:rsid w:val="00287F39"/>
    <w:rPr>
      <w:rFonts w:ascii="Times Armenian" w:hAnsi="Times Armenian"/>
      <w:i/>
      <w:lang w:val="nl-NL"/>
    </w:rPr>
  </w:style>
  <w:style w:type="character" w:customStyle="1" w:styleId="CharChar13">
    <w:name w:val="Char Char13"/>
    <w:rsid w:val="00287F39"/>
    <w:rPr>
      <w:rFonts w:ascii="Arial Armenian" w:hAnsi="Arial Armenian"/>
      <w:lang w:val="en-US"/>
    </w:rPr>
  </w:style>
  <w:style w:type="character" w:customStyle="1" w:styleId="af7">
    <w:name w:val="Текст примечания Знак"/>
    <w:basedOn w:val="a0"/>
    <w:link w:val="af8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8">
    <w:name w:val="annotation text"/>
    <w:basedOn w:val="a"/>
    <w:link w:val="af7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2">
    <w:name w:val="Текст примечания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9">
    <w:name w:val="Тема примечания Знак"/>
    <w:basedOn w:val="af7"/>
    <w:link w:val="afa"/>
    <w:semiHidden/>
    <w:rsid w:val="00287F39"/>
    <w:rPr>
      <w:rFonts w:ascii="Times Armenian" w:eastAsia="Times New Roman" w:hAnsi="Times Armenian" w:cs="Times New Roman"/>
      <w:b/>
      <w:bCs/>
      <w:sz w:val="20"/>
      <w:szCs w:val="20"/>
      <w:lang w:val="en-US" w:eastAsia="ru-RU"/>
    </w:rPr>
  </w:style>
  <w:style w:type="paragraph" w:styleId="afa">
    <w:name w:val="annotation subject"/>
    <w:basedOn w:val="af8"/>
    <w:next w:val="af8"/>
    <w:link w:val="af9"/>
    <w:semiHidden/>
    <w:rsid w:val="00287F39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287F39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afb">
    <w:name w:val="Текст концевой сноски Знак"/>
    <w:basedOn w:val="a0"/>
    <w:link w:val="afc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c">
    <w:name w:val="endnote text"/>
    <w:basedOn w:val="a"/>
    <w:link w:val="afb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4">
    <w:name w:val="Текст концевой сноски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d">
    <w:name w:val="Схема документа Знак"/>
    <w:basedOn w:val="a0"/>
    <w:link w:val="afe"/>
    <w:semiHidden/>
    <w:rsid w:val="00287F39"/>
    <w:rPr>
      <w:rFonts w:ascii="Tahoma" w:eastAsia="Times New Roman" w:hAnsi="Tahoma" w:cs="Tahoma"/>
      <w:sz w:val="20"/>
      <w:szCs w:val="20"/>
      <w:shd w:val="clear" w:color="auto" w:fill="000080"/>
      <w:lang w:val="en-US" w:eastAsia="ru-RU"/>
    </w:rPr>
  </w:style>
  <w:style w:type="paragraph" w:styleId="afe">
    <w:name w:val="Document Map"/>
    <w:basedOn w:val="a"/>
    <w:link w:val="afd"/>
    <w:semiHidden/>
    <w:rsid w:val="00287F39"/>
    <w:pPr>
      <w:shd w:val="clear" w:color="auto" w:fill="000080"/>
    </w:pPr>
    <w:rPr>
      <w:rFonts w:ascii="Tahoma" w:hAnsi="Tahoma" w:cs="Tahoma"/>
      <w:sz w:val="20"/>
      <w:szCs w:val="20"/>
      <w:lang w:eastAsia="ru-RU"/>
    </w:rPr>
  </w:style>
  <w:style w:type="character" w:customStyle="1" w:styleId="15">
    <w:name w:val="Схема документа Знак1"/>
    <w:basedOn w:val="a0"/>
    <w:uiPriority w:val="99"/>
    <w:semiHidden/>
    <w:rsid w:val="00287F39"/>
    <w:rPr>
      <w:rFonts w:ascii="Tahoma" w:eastAsia="Times New Roman" w:hAnsi="Tahoma" w:cs="Tahoma"/>
      <w:sz w:val="16"/>
      <w:szCs w:val="16"/>
      <w:lang w:val="en-US"/>
    </w:rPr>
  </w:style>
  <w:style w:type="paragraph" w:styleId="aff">
    <w:name w:val="Revision"/>
    <w:hidden/>
    <w:semiHidden/>
    <w:rsid w:val="00287F39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table" w:styleId="aff0">
    <w:name w:val="Table Grid"/>
    <w:basedOn w:val="a1"/>
    <w:rsid w:val="00287F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1"/>
    <w:basedOn w:val="a"/>
    <w:rsid w:val="00287F39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2">
    <w:name w:val="Style2"/>
    <w:basedOn w:val="a"/>
    <w:rsid w:val="00287F39"/>
    <w:pPr>
      <w:jc w:val="center"/>
    </w:pPr>
    <w:rPr>
      <w:rFonts w:ascii="Arial Armenian" w:hAnsi="Arial Armenian"/>
      <w:w w:val="90"/>
      <w:sz w:val="22"/>
      <w:szCs w:val="20"/>
      <w:lang w:eastAsia="ru-RU"/>
    </w:rPr>
  </w:style>
  <w:style w:type="character" w:customStyle="1" w:styleId="CharChar23">
    <w:name w:val="Char Char23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1">
    <w:name w:val="Char Char21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1">
    <w:name w:val="List Paragraph"/>
    <w:aliases w:val="Table no. List Paragraph,Akapit z listą BS,List Paragraph 1,Bullet1,References,List Paragraph (numbered (a)),IBL List Paragraph,List Paragraph nowy,Numbered List Paragraph,List_Paragraph,Multilevel para_II,Абзац списка3,Bullet Points"/>
    <w:basedOn w:val="a"/>
    <w:link w:val="aff2"/>
    <w:uiPriority w:val="34"/>
    <w:qFormat/>
    <w:rsid w:val="00287F39"/>
    <w:pPr>
      <w:ind w:left="720"/>
    </w:pPr>
    <w:rPr>
      <w:rFonts w:ascii="Times Armenian" w:hAnsi="Times Armenian"/>
      <w:lang w:val="x-none" w:eastAsia="ru-RU"/>
    </w:rPr>
  </w:style>
  <w:style w:type="character" w:customStyle="1" w:styleId="aff2">
    <w:name w:val="Абзац списка Знак"/>
    <w:aliases w:val="Table no. List Paragraph Знак,Akapit z listą BS Знак,List Paragraph 1 Знак,Bullet1 Знак,References Знак,List Paragraph (numbered (a)) Знак,IBL List Paragraph Знак,List Paragraph nowy Знак,Numbered List Paragraph Знак,Абзац списка3 Знак"/>
    <w:link w:val="aff1"/>
    <w:uiPriority w:val="34"/>
    <w:locked/>
    <w:rsid w:val="00287F39"/>
    <w:rPr>
      <w:rFonts w:ascii="Times Armenian" w:eastAsia="Times New Roman" w:hAnsi="Times Armenian" w:cs="Times New Roman"/>
      <w:sz w:val="24"/>
      <w:szCs w:val="24"/>
      <w:lang w:val="x-none" w:eastAsia="ru-RU"/>
    </w:rPr>
  </w:style>
  <w:style w:type="character" w:customStyle="1" w:styleId="CharChar25">
    <w:name w:val="Char Char25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4">
    <w:name w:val="Char Char24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3">
    <w:name w:val="Block Text"/>
    <w:basedOn w:val="a"/>
    <w:rsid w:val="00287F39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  <w:szCs w:val="20"/>
      <w:lang w:val="es-ES"/>
    </w:rPr>
  </w:style>
  <w:style w:type="paragraph" w:customStyle="1" w:styleId="BodyTextIndent22">
    <w:name w:val="Body Text Indent 2+2"/>
    <w:basedOn w:val="a"/>
    <w:next w:val="a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Normal2">
    <w:name w:val="Normal+2"/>
    <w:basedOn w:val="a"/>
    <w:next w:val="a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CharCharCharChar">
    <w:name w:val="Знак Знак Знак Char Char Char Char Знак Знак Знак"/>
    <w:basedOn w:val="a"/>
    <w:rsid w:val="00287F39"/>
    <w:pPr>
      <w:widowControl w:val="0"/>
      <w:bidi/>
      <w:adjustRightInd w:val="0"/>
      <w:spacing w:after="160" w:line="240" w:lineRule="exact"/>
    </w:pPr>
    <w:rPr>
      <w:sz w:val="20"/>
      <w:szCs w:val="20"/>
      <w:lang w:val="en-GB" w:eastAsia="ru-RU" w:bidi="he-IL"/>
    </w:rPr>
  </w:style>
  <w:style w:type="paragraph" w:customStyle="1" w:styleId="xl63">
    <w:name w:val="xl63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4">
    <w:name w:val="xl64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5">
    <w:name w:val="xl65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8"/>
      <w:szCs w:val="18"/>
    </w:rPr>
  </w:style>
  <w:style w:type="paragraph" w:customStyle="1" w:styleId="xl66">
    <w:name w:val="xl6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Armenian" w:eastAsia="Arial Unicode MS" w:hAnsi="Times Armenian" w:cs="Arial Unicode MS"/>
      <w:b/>
      <w:bCs/>
      <w:i/>
      <w:iCs/>
      <w:sz w:val="16"/>
      <w:szCs w:val="16"/>
    </w:rPr>
  </w:style>
  <w:style w:type="paragraph" w:customStyle="1" w:styleId="xl67">
    <w:name w:val="xl67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8">
    <w:name w:val="xl68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69">
    <w:name w:val="xl69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0">
    <w:name w:val="xl70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1">
    <w:name w:val="xl71"/>
    <w:basedOn w:val="a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xl72">
    <w:name w:val="xl72"/>
    <w:basedOn w:val="a"/>
    <w:rsid w:val="00287F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font5">
    <w:name w:val="font5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font6">
    <w:name w:val="font6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i/>
      <w:iCs/>
      <w:sz w:val="16"/>
      <w:szCs w:val="16"/>
    </w:rPr>
  </w:style>
  <w:style w:type="paragraph" w:customStyle="1" w:styleId="font7">
    <w:name w:val="font7"/>
    <w:basedOn w:val="a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8">
    <w:name w:val="font8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9">
    <w:name w:val="font9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i/>
      <w:iCs/>
      <w:sz w:val="16"/>
      <w:szCs w:val="16"/>
    </w:rPr>
  </w:style>
  <w:style w:type="paragraph" w:customStyle="1" w:styleId="font10">
    <w:name w:val="font10"/>
    <w:basedOn w:val="a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11">
    <w:name w:val="font11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12">
    <w:name w:val="font12"/>
    <w:basedOn w:val="a"/>
    <w:rsid w:val="00287F39"/>
    <w:pPr>
      <w:spacing w:before="100" w:beforeAutospacing="1" w:after="100" w:afterAutospacing="1"/>
    </w:pPr>
    <w:rPr>
      <w:rFonts w:eastAsia="Arial Unicode MS"/>
      <w:sz w:val="16"/>
      <w:szCs w:val="16"/>
    </w:rPr>
  </w:style>
  <w:style w:type="paragraph" w:customStyle="1" w:styleId="font13">
    <w:name w:val="font13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color w:val="000000"/>
      <w:sz w:val="20"/>
      <w:szCs w:val="20"/>
    </w:rPr>
  </w:style>
  <w:style w:type="paragraph" w:customStyle="1" w:styleId="xl73">
    <w:name w:val="xl73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4">
    <w:name w:val="xl74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5">
    <w:name w:val="xl75"/>
    <w:basedOn w:val="a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110">
    <w:name w:val="Указатель 11"/>
    <w:basedOn w:val="a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16">
    <w:name w:val="Указатель1"/>
    <w:basedOn w:val="a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character" w:styleId="aff4">
    <w:name w:val="FollowedHyperlink"/>
    <w:rsid w:val="00287F39"/>
    <w:rPr>
      <w:color w:val="800080"/>
      <w:u w:val="single"/>
    </w:rPr>
  </w:style>
  <w:style w:type="character" w:customStyle="1" w:styleId="CharCharCharChar1">
    <w:name w:val="Char Char Char Char1"/>
    <w:aliases w:val=" Char Char Char Char Char Char, Char Char Char Char1"/>
    <w:rsid w:val="00287F39"/>
    <w:rPr>
      <w:rFonts w:ascii="Arial LatArm" w:hAnsi="Arial LatArm"/>
      <w:sz w:val="24"/>
      <w:lang w:val="en-US" w:eastAsia="ru-RU" w:bidi="ar-SA"/>
    </w:rPr>
  </w:style>
  <w:style w:type="character" w:customStyle="1" w:styleId="CharChar">
    <w:name w:val="Char Char"/>
    <w:aliases w:val="Char Char Char Char Char Char1"/>
    <w:locked/>
    <w:rsid w:val="00287F39"/>
    <w:rPr>
      <w:lang w:val="en-US" w:eastAsia="en-US" w:bidi="ar-SA"/>
    </w:rPr>
  </w:style>
  <w:style w:type="character" w:styleId="aff5">
    <w:name w:val="annotation reference"/>
    <w:semiHidden/>
    <w:rsid w:val="00287F39"/>
    <w:rPr>
      <w:sz w:val="16"/>
      <w:szCs w:val="16"/>
    </w:rPr>
  </w:style>
  <w:style w:type="character" w:styleId="aff6">
    <w:name w:val="endnote reference"/>
    <w:semiHidden/>
    <w:rsid w:val="00287F39"/>
    <w:rPr>
      <w:vertAlign w:val="superscript"/>
    </w:rPr>
  </w:style>
  <w:style w:type="paragraph" w:customStyle="1" w:styleId="120">
    <w:name w:val="Указатель 12"/>
    <w:basedOn w:val="a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25">
    <w:name w:val="Указатель2"/>
    <w:basedOn w:val="a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">
    <w:name w:val="Char3 Char Char Char"/>
    <w:basedOn w:val="a"/>
    <w:next w:val="a"/>
    <w:semiHidden/>
    <w:rsid w:val="00287F39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paragraph" w:customStyle="1" w:styleId="xl76">
    <w:name w:val="xl7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lang w:val="ru-RU" w:eastAsia="ru-RU"/>
    </w:rPr>
  </w:style>
  <w:style w:type="paragraph" w:customStyle="1" w:styleId="xl77">
    <w:name w:val="xl77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lang w:val="ru-RU" w:eastAsia="ru-RU"/>
    </w:rPr>
  </w:style>
  <w:style w:type="paragraph" w:customStyle="1" w:styleId="xl78">
    <w:name w:val="xl78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lang w:val="ru-RU" w:eastAsia="ru-RU"/>
    </w:rPr>
  </w:style>
  <w:style w:type="paragraph" w:customStyle="1" w:styleId="xl79">
    <w:name w:val="xl79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" w:hAnsi="Arial Unicode"/>
      <w:lang w:val="ru-RU" w:eastAsia="ru-RU"/>
    </w:rPr>
  </w:style>
  <w:style w:type="paragraph" w:customStyle="1" w:styleId="xl80">
    <w:name w:val="xl80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1">
    <w:name w:val="xl81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2">
    <w:name w:val="xl82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3">
    <w:name w:val="xl83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4">
    <w:name w:val="xl84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2"/>
      <w:szCs w:val="22"/>
      <w:lang w:val="ru-RU" w:eastAsia="ru-RU"/>
    </w:rPr>
  </w:style>
  <w:style w:type="paragraph" w:customStyle="1" w:styleId="xl85">
    <w:name w:val="xl85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6">
    <w:name w:val="xl8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7">
    <w:name w:val="xl87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8">
    <w:name w:val="xl88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9">
    <w:name w:val="xl89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ru-RU" w:eastAsia="ru-RU"/>
    </w:rPr>
  </w:style>
  <w:style w:type="paragraph" w:customStyle="1" w:styleId="17">
    <w:name w:val="1"/>
    <w:basedOn w:val="a"/>
    <w:next w:val="af0"/>
    <w:qFormat/>
    <w:rsid w:val="00287F39"/>
    <w:pPr>
      <w:jc w:val="center"/>
    </w:pPr>
    <w:rPr>
      <w:rFonts w:ascii="Arial Armenian" w:hAnsi="Arial Armenian"/>
      <w:szCs w:val="22"/>
    </w:rPr>
  </w:style>
  <w:style w:type="character" w:customStyle="1" w:styleId="CharChar12">
    <w:name w:val="Char Char12"/>
    <w:rsid w:val="00287F39"/>
    <w:rPr>
      <w:rFonts w:ascii="Arial LatArm" w:hAnsi="Arial LatArm"/>
      <w:sz w:val="24"/>
      <w:lang w:val="en-US"/>
    </w:rPr>
  </w:style>
  <w:style w:type="character" w:customStyle="1" w:styleId="CharChar4">
    <w:name w:val="Char Char4"/>
    <w:locked/>
    <w:rsid w:val="00287F39"/>
    <w:rPr>
      <w:sz w:val="24"/>
      <w:szCs w:val="24"/>
      <w:lang w:val="en-US" w:eastAsia="en-US" w:bidi="ar-SA"/>
    </w:rPr>
  </w:style>
  <w:style w:type="paragraph" w:customStyle="1" w:styleId="msonormalcxspmiddle">
    <w:name w:val="msonormalcxspmiddle"/>
    <w:basedOn w:val="a"/>
    <w:rsid w:val="00287F39"/>
    <w:pPr>
      <w:spacing w:before="100" w:beforeAutospacing="1" w:after="100" w:afterAutospacing="1"/>
    </w:pPr>
  </w:style>
  <w:style w:type="paragraph" w:customStyle="1" w:styleId="msonormalcxspmiddlecxspmiddle">
    <w:name w:val="msonormalcxspmiddlecxspmiddle"/>
    <w:basedOn w:val="a"/>
    <w:rsid w:val="00287F39"/>
    <w:pPr>
      <w:spacing w:before="100" w:beforeAutospacing="1" w:after="100" w:afterAutospacing="1"/>
    </w:pPr>
  </w:style>
  <w:style w:type="paragraph" w:customStyle="1" w:styleId="msonormalcxspmiddlecxsplast">
    <w:name w:val="msonormalcxspmiddlecxsplast"/>
    <w:basedOn w:val="a"/>
    <w:rsid w:val="00287F39"/>
    <w:pPr>
      <w:spacing w:before="100" w:beforeAutospacing="1" w:after="100" w:afterAutospacing="1"/>
    </w:pPr>
  </w:style>
  <w:style w:type="character" w:customStyle="1" w:styleId="CharChar5">
    <w:name w:val="Char Char5"/>
    <w:locked/>
    <w:rsid w:val="00287F39"/>
    <w:rPr>
      <w:sz w:val="24"/>
      <w:szCs w:val="24"/>
      <w:lang w:val="en-US" w:eastAsia="en-US" w:bidi="ar-SA"/>
    </w:rPr>
  </w:style>
  <w:style w:type="character" w:customStyle="1" w:styleId="18">
    <w:name w:val="Название Знак1"/>
    <w:uiPriority w:val="10"/>
    <w:rsid w:val="00287F39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customStyle="1" w:styleId="CharCharChar0">
    <w:name w:val="Char Char Char"/>
    <w:rsid w:val="00B77BAB"/>
    <w:rPr>
      <w:rFonts w:ascii="Arial LatArm" w:hAnsi="Arial LatArm"/>
      <w:sz w:val="24"/>
      <w:lang w:eastAsia="ru-RU"/>
    </w:rPr>
  </w:style>
  <w:style w:type="character" w:customStyle="1" w:styleId="CharChar220">
    <w:name w:val="Char Char22"/>
    <w:rsid w:val="00B77BAB"/>
    <w:rPr>
      <w:rFonts w:ascii="Arial Armenian" w:hAnsi="Arial Armenian"/>
      <w:sz w:val="28"/>
      <w:lang w:val="en-US"/>
    </w:rPr>
  </w:style>
  <w:style w:type="character" w:customStyle="1" w:styleId="CharChar200">
    <w:name w:val="Char Char20"/>
    <w:rsid w:val="00B77BAB"/>
    <w:rPr>
      <w:rFonts w:ascii="Times LatArm" w:hAnsi="Times LatArm"/>
      <w:b/>
      <w:sz w:val="28"/>
      <w:lang w:val="en-US"/>
    </w:rPr>
  </w:style>
  <w:style w:type="character" w:customStyle="1" w:styleId="CharChar160">
    <w:name w:val="Char Char16"/>
    <w:rsid w:val="00B77BAB"/>
    <w:rPr>
      <w:rFonts w:ascii="Times Armenian" w:hAnsi="Times Armenian"/>
      <w:b/>
      <w:lang w:val="hy-AM"/>
    </w:rPr>
  </w:style>
  <w:style w:type="character" w:customStyle="1" w:styleId="CharChar150">
    <w:name w:val="Char Char15"/>
    <w:rsid w:val="00B77BAB"/>
    <w:rPr>
      <w:rFonts w:ascii="Times Armenian" w:hAnsi="Times Armenian"/>
      <w:i/>
      <w:lang w:val="nl-NL"/>
    </w:rPr>
  </w:style>
  <w:style w:type="character" w:customStyle="1" w:styleId="CharChar130">
    <w:name w:val="Char Char13"/>
    <w:rsid w:val="00B77BAB"/>
    <w:rPr>
      <w:rFonts w:ascii="Arial Armenian" w:hAnsi="Arial Armenian"/>
      <w:lang w:val="en-US"/>
    </w:rPr>
  </w:style>
  <w:style w:type="character" w:customStyle="1" w:styleId="CharChar230">
    <w:name w:val="Char Char23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10">
    <w:name w:val="Char Char21"/>
    <w:rsid w:val="00B77BAB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0">
    <w:name w:val="Char Char25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40">
    <w:name w:val="Char Char24"/>
    <w:rsid w:val="00B77BAB"/>
    <w:rPr>
      <w:rFonts w:ascii="Arial LatArm" w:hAnsi="Arial LatArm"/>
      <w:b/>
      <w:color w:val="0000FF"/>
      <w:lang w:val="en-US" w:eastAsia="ru-RU" w:bidi="ar-SA"/>
    </w:rPr>
  </w:style>
  <w:style w:type="paragraph" w:customStyle="1" w:styleId="130">
    <w:name w:val="Указатель 13"/>
    <w:basedOn w:val="a"/>
    <w:rsid w:val="00B77BAB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35">
    <w:name w:val="Указатель3"/>
    <w:basedOn w:val="a"/>
    <w:rsid w:val="00B77BAB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0">
    <w:name w:val="Char3 Char Char Char"/>
    <w:basedOn w:val="a"/>
    <w:next w:val="a"/>
    <w:semiHidden/>
    <w:rsid w:val="00B77BAB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character" w:customStyle="1" w:styleId="UnresolvedMention1">
    <w:name w:val="Unresolved Mention1"/>
    <w:uiPriority w:val="99"/>
    <w:semiHidden/>
    <w:unhideWhenUsed/>
    <w:rsid w:val="00B77BAB"/>
    <w:rPr>
      <w:color w:val="605E5C"/>
      <w:shd w:val="clear" w:color="auto" w:fill="E1DFDD"/>
    </w:rPr>
  </w:style>
  <w:style w:type="character" w:customStyle="1" w:styleId="CharCharChar1">
    <w:name w:val="Char Char Char"/>
    <w:rsid w:val="009B1F4C"/>
    <w:rPr>
      <w:rFonts w:ascii="Arial LatArm" w:hAnsi="Arial LatArm"/>
      <w:sz w:val="24"/>
      <w:lang w:eastAsia="ru-RU"/>
    </w:rPr>
  </w:style>
  <w:style w:type="character" w:customStyle="1" w:styleId="CharChar221">
    <w:name w:val="Char Char22"/>
    <w:rsid w:val="009B1F4C"/>
    <w:rPr>
      <w:rFonts w:ascii="Arial Armenian" w:hAnsi="Arial Armenian"/>
      <w:sz w:val="28"/>
      <w:lang w:val="en-US"/>
    </w:rPr>
  </w:style>
  <w:style w:type="character" w:customStyle="1" w:styleId="CharChar201">
    <w:name w:val="Char Char20"/>
    <w:rsid w:val="009B1F4C"/>
    <w:rPr>
      <w:rFonts w:ascii="Times LatArm" w:hAnsi="Times LatArm"/>
      <w:b/>
      <w:sz w:val="28"/>
      <w:lang w:val="en-US"/>
    </w:rPr>
  </w:style>
  <w:style w:type="character" w:customStyle="1" w:styleId="CharChar161">
    <w:name w:val="Char Char16"/>
    <w:rsid w:val="009B1F4C"/>
    <w:rPr>
      <w:rFonts w:ascii="Times Armenian" w:hAnsi="Times Armenian"/>
      <w:b/>
      <w:lang w:val="hy-AM"/>
    </w:rPr>
  </w:style>
  <w:style w:type="character" w:customStyle="1" w:styleId="CharChar151">
    <w:name w:val="Char Char15"/>
    <w:rsid w:val="009B1F4C"/>
    <w:rPr>
      <w:rFonts w:ascii="Times Armenian" w:hAnsi="Times Armenian"/>
      <w:i/>
      <w:lang w:val="nl-NL"/>
    </w:rPr>
  </w:style>
  <w:style w:type="character" w:customStyle="1" w:styleId="CharChar131">
    <w:name w:val="Char Char13"/>
    <w:rsid w:val="009B1F4C"/>
    <w:rPr>
      <w:rFonts w:ascii="Arial Armenian" w:hAnsi="Arial Armenian"/>
      <w:lang w:val="en-US"/>
    </w:rPr>
  </w:style>
  <w:style w:type="character" w:customStyle="1" w:styleId="CharChar231">
    <w:name w:val="Char Char23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11">
    <w:name w:val="Char Char21"/>
    <w:rsid w:val="009B1F4C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1">
    <w:name w:val="Char Char25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41">
    <w:name w:val="Char Char24"/>
    <w:rsid w:val="009B1F4C"/>
    <w:rPr>
      <w:rFonts w:ascii="Arial LatArm" w:hAnsi="Arial LatArm"/>
      <w:b/>
      <w:color w:val="0000FF"/>
      <w:lang w:val="en-US" w:eastAsia="ru-RU" w:bidi="ar-SA"/>
    </w:rPr>
  </w:style>
  <w:style w:type="paragraph" w:customStyle="1" w:styleId="Index11">
    <w:name w:val="Index 11"/>
    <w:basedOn w:val="a"/>
    <w:rsid w:val="009B1F4C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IndexHeading1">
    <w:name w:val="Index Heading1"/>
    <w:basedOn w:val="a"/>
    <w:rsid w:val="009B1F4C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Standard">
    <w:name w:val="Standard"/>
    <w:uiPriority w:val="99"/>
    <w:rsid w:val="003900C9"/>
    <w:pPr>
      <w:suppressAutoHyphens/>
      <w:autoSpaceDN w:val="0"/>
    </w:pPr>
    <w:rPr>
      <w:rFonts w:ascii="Calibri" w:eastAsia="DejaVu Sans" w:hAnsi="Calibri" w:cs="DejaVu Sans"/>
      <w:lang w:val="en-US"/>
    </w:rPr>
  </w:style>
  <w:style w:type="character" w:customStyle="1" w:styleId="ng-binding">
    <w:name w:val="ng-binding"/>
    <w:basedOn w:val="a0"/>
    <w:rsid w:val="000567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8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4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04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33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0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53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2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1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0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2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42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6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4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7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8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1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1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3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33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57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66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6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9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8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9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1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0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44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53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3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2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9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6.bin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png"/><Relationship Id="rId19" Type="http://schemas.openxmlformats.org/officeDocument/2006/relationships/oleObject" Target="embeddings/oleObject8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B23F5C-80E0-4475-B446-9FADC7537F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1456</TotalTime>
  <Pages>7</Pages>
  <Words>1528</Words>
  <Characters>8715</Characters>
  <Application>Microsoft Office Word</Application>
  <DocSecurity>0</DocSecurity>
  <Lines>72</Lines>
  <Paragraphs>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10223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157</cp:revision>
  <cp:lastPrinted>2020-08-06T06:58:00Z</cp:lastPrinted>
  <dcterms:created xsi:type="dcterms:W3CDTF">2018-10-01T10:12:00Z</dcterms:created>
  <dcterms:modified xsi:type="dcterms:W3CDTF">2025-10-30T18:43:00Z</dcterms:modified>
</cp:coreProperties>
</file>