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ՀՀ-ԷՆ-ԷԱՃԱՊՁԲ-25/90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ԳՐԱՊԱՀԱՐԱՆՆԵՐԻ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Դանիելյան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011597194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gdanielyan@mineconomy.am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ՀՀ-ԷՆ-ԷԱՃԱՊՁԲ-25/90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ԳՐԱՊԱՀԱՐԱՆՆԵՐԻ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ԳՐԱՊԱՀԱՐԱՆՆԵՐԻ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ՀՀ-ԷՆ-ԷԱՃԱՊՁԲ-25/90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gdanielyan@mineconomy.am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ԳՐԱՊԱՀԱՐԱՆՆԵՐԻ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ՀՀ-ԷՆ-ԷԱՃԱՊՁԲ-25/90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ՀՀ-ԷՆ-ԷԱՃԱՊՁԲ-25/90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«ՀՀ-ԷՆ-ԷԱՃԱՊՁԲ-25/90»*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ՀՀ-ԷՆ-ԷԱՃԱՊՁԲ-25/90*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«ՀՀ-ԷՆ-ԷԱՃԱՊՁԲ-25/90»*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ՀՀ-ԷՆ-ԷԱՃԱՊՁԲ-25/90*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ԷԿՈՆՈՄԻԿԱՅԻ ՆԱԽԱՐԱՐՈՒԹՅԱՆ ՄՏԱՎՈՐ ՍԵՓԱԿԱՆՈՒԹՅԱՆ ԳՐԱՍԵՆՅԱԿԻ  ԿԱՐԻՔՆԵՐԻ ՀԱՄԱՐ ԳՐԱՊԱՀԱՐԱՆՆԵՐԻ ՁԵՌՔԲԵՐՄԱՆ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գրասենյակային 
Հումքը՝ լամինատե
Բարձրություն՝ 2.30սմ,  երկարություն՝ 46սմ, խորություն՝ 45սմ: Գույնը` մոխրագույն: Դիզայնը՝ պատվիրատուի հետ նախնական համաձայնեցմամբ:
Ներքին կառուցվածք
Ձախ բլոկի լայնություն՝ 852 մմ
Աջ բլոկի լայնություն՝ 400 մմ
Դարակաշարերի քանակ՝ 6 
Յուրաքանչյուր հարկի բարձրություն՝ 355 մմ (բացառությամբ ներքևի հարկի, որը՝ 354 մմ)
Դռների համակարգ
Փակվող դռներ՝ 6 հատ, բռնակներով, պարտադիր բանալիով փակվող, կողպվող (յուրաքանչյուր հարկի համար 2 դուռ՝ աջ և ձախ բլոկների վրա): Երաշխիք` 2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սահմանվում է կողմերի միջև կնքված պայմանագիրը ուժի մեջ մտնելու օրվանից 20-րդ օրացուցային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