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ԵԱ-ԷԱՃԱՊՁԲ-25/69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ԵԱ-ԷԱՃԱՊՁԲ-25/69</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ԵԱ-ԷԱՃԱՊՁԲ-25/69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ԵԱ-ԷԱՃԱՊՁԲ-25/69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ԵԱ-ԷԱՃԱՊՁԲ-25/69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36000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36000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Супертонкий кассетный инвертор: класс энергоэффективности A++ / A для охлаждения, A для обогрева, Мощность: Охлаждение ≈ 10,55 кВт (≈36 000 БТЕ), обогрев ≈ 11,14 кВт, Потребление: Охлаждение ≈ 4,00 кВт (0,89 4,15 кВт), обогрев ≈ 3,00 кВт (0,78 4,00 кВт), Индексы сопротивления: SEER ≈ 6,30, SCOP ≈ 3,90, Расход воздуха (вход): 1800 / 1600 / 1400 м³/ч, Уровень шума: 50 / 47,5 / 44,5 / 39 дБ(А), Уровень шума выхлопа: 64 дБ(А), Размеры: Внутренние: 830 × 830 × 245 мм, Вес: 27,2 кг; Внешние размеры: 946×410×810 мм, Вес: ~80,5 кг, Трубопроводы: жидкостные Φ9,52 мм / газовые Φ15,9 мм; длина трубы ≤75 м, максимальная высота подъема ≤30 м, Рабочий диапазон: охлаждение –15…+50°C, обогрев –15…+24°C; используемый фреон R32: ≈2,40 кг, Инверторный кондиционер.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статье 15, части 6, подпункте 2) Закона РА «О закупках», а расчет срока в графе будет осуществляться в течение 20 календарных дней со дня вступления в силу договора/соглашения, подписанного между сторонами, при условии предоставления финансовых средств, за исключением случаев, когда поставщик товара соглашается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