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դիզելային վառելիքի ձեռքբերման ՀՀ-ՍՄԿՀ-ԷԱՃԱՊՁԲ-25/08 ծածակագրով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դիզելային վառելիքի ձեռքբերման ՀՀ-ՍՄԿՀ-ԷԱՃԱՊՁԲ-25/08 ծածակագրով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դիզելային վառելիքի ձեռքբերման ՀՀ-ՍՄԿՀ-ԷԱՃԱՊՁԲ-25/08 ծածակագրով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դիզելային վառելիքի ձեռքբերման ՀՀ-ՍՄԿՀ-ԷԱՃԱՊՁԲ-25/08 ծածակագրով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վառելիք(ձմեռային)՝ Ցետանային թիվը 49-ից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համապատասխանում է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Մաքսային միության տեխնիկական կանոնակարգի (ՄՄ ՏԿ 013/2011) պահանջներին: Դիզելային վառելիքի մատակարարումն իրականացվում է կտրոնային եղանակով, Կտրոնները տեղախոխվում և տրամադրվում են Գնորդին Վաճառողի կողմից։ Կտրոնները պետք է սպասարկվեն Կապան համայնքի առնվազն մեկ լցակայանում: Մատակարարումը՝ մեկանգամյա, ընդհանուր քանակով,  կտրոնների օգտագործման ժամկետը(ուժի մեջ լինելու ժամկետը) պետք է նշված լինի մինչև 2026թ․ դեկտեմբերի 30-ը՝ 2026թ․ լիցքավորման հնարավորություն ունենալու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20-րդ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