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ԱՐԲԿ-ԷԱՃԱՊՁԲ-25/8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ԱՐԲԿ-ԷԱՃԱՊՁԲ-25/8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«ԱՐԹԻԿԻ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Մատակարարը իր ուժերով և միջոցներով պետք է ապահովի ապրանքների տեղափոխումը և բեռնաթափումը։
Ապրանքը պետք է լինի  նոր, չօգտագործված, գարծարանային փաթեթավորմամբ։
Դեղորայքի պիտանելիության ժամկետը`գնորդին հանձնման պահին պետք է լինեն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Պատվիրատուն իրավունք ունի տարվա ընթացքում պատվիրել պայմանագրում նշված  առավելագույն ընդհանուր  քանակից քիչ քանակ կամ էլ որոշ  դեղեր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
    Դեղերի տեղափոխումը, պահեստավորումը և պահպանումը պետք է իրականացվի համաձայն   ՀՀ ԱՆ   նախարարի 2010թ. 17-Ն հրամանի։</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 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հեմոստատիկ չներծծվող սպունգե տամպոն100 * 20 * 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