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для нужд МЦ Мецамора MBK-EAJAPDB-26/03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для нужд МЦ Мецамора MBK-EAJAPDB-26/03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для нужд МЦ Мецамора MBK-EAJAPDB-26/03</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для нужд МЦ Мецамора MBK-EAJAPDB-26/03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8 шт. Формат -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 ширина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Инфекции мочевыводящих путей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2*15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пластиковой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 мкл, пластиковый,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 мкл,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колпачка: 22 х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щётки 7 см, длина ручки 11 см,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еханический прибор для измерения артериального давления со встроенным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кружки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пипетки с маркировкой пробирки центрифуги стеклянной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пластиковые пипетки (маркированные)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20-200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лейкопластырь 1,9см-7,2см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гигиенические физилин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проколов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для проколов,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Vicryl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1 мл, шкала до 2 мл с ценой деления 0,2 мл, изготовлен из полипропилена, параметры иглы 27G*1 1/4, (0,6 мм*30 мм) (с обязательной маркировкой на упаковке), соединение иглы типа Луер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2 мл, с ценой деления 0,5 мл, изготовлен из полипропилена, параметры иглы 23G*1 1/4, (0,6 мм*30 мм) (с обязательной маркировкой на упаковке), соединение иглы Luertype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5 мл, шкала до 6 мл с ценой деления 0,2 мл, изготовлен из полипропилена, параметры иглы 22G*1 1/4, (0,7 мм*30 мм) (с маркировкой на упаковке), имитация иглы Luertype (эксцентриковая), поршень заблокирован от проталкивания в обратном направлении защитным кольцом. Наличие товарного знака. Срок годности истекает не менее чем на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10 мл, шкала до 12 мл с ценой деления 0,5 мл, изготовлен из полипропилена, параметры иглы 21G*1 1/2, (0,8 мм*40 мм) (с обязательной маркировкой на упаковке), соединение иглы типа Луер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20 мл, шкала до 24 мл с ценой деления 1 мл, изготовлен из полипропилена, параметры иглы 21G*1 1/2, (0,8 мм*40 мм) (с обязательной маркировкой на упаковке), соединение иглы типа Луер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 г – белая, мягкая масса, быстро намокает и хорошо впитывает жидкость (гигроскопична). Наличие фирменного знака. Условные обозначения – «хранить в сухом месте».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размер S, M, L: Формат поставки - шт. Наличие 2/3 срока годности на момент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размер S, M, L: Формат поставки - шт.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6,5. Формат - пара. Наличие 2/3 срока годности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 шт. Формат - пара. Наличие 2/3 срока годности на момент поставки. Наличие фирменной маркировки.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8 шт. Формат - пара.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8 шт. Формат - пара. Наличие 2/3 срока годности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G-23, стерильный, резиновый, одноразового применения - Формат шт.: 2/3 срока годности на момент поставки,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стерильный, резиновый, одноразовый - Формат: шт.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G-22, стерильный, резиновый, одноразовый - Формат: шт.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стерильный, резиновый, одноразовый - Формат: шт.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стерильная, одноразового применения - Формат шт.: 2/3 срока годности на момент поставки,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 ширина 90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 ширина 90 см, длина от 5 до 10 метров, плотность 1 см - 28-32.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7мх14см нестерильный -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5мх10см нестерильный -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 мл, с клапаном. Формат поставки - штучный,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Инфекции мочевыводящих путей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Инфекции мочевыводящих путей для детей 100 мл. Форма выпуска - штучный,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2,5 х 500 см. Формат - штука,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5 х 500 см. Формат - штука,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20 м: срок годности истек на момент доставки на 2/3, фирменная маркировка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30 м: срок годности истек на момент доставки на 2/3, фирменная маркировка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Папаниколау. В комплект входят: простыня, перчатки, зеркало, кисточка, шпатель, стакан.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2*15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2*15 см, нестерильный, одноразового применения, срок годности истекает на момент доставки, наличие фирменной маркировки.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резиновая, объём 1 л, используется для очищения кишечника. В комплекте насадки для взрослых и детей, резиновая трубка длиной 150±10 см с пластиковым зажимом, наличие инструкции по применению. Товар должен иметь сертификат качества. Срок годности товара должен быть не менее 50% на момент поставки. Срок годности должен быть не менее 2/3 от срока годности на момент поставки, наличие товарного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пластиковой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пластиковой головкой, стерильные, одноразовые. Срок годности истекает через 2/3 срока годности на момент доставки. На упаковке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 мкл, пластиковый,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 мкл, пластиковый, одноразовый. Формат – штучный,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 мкл,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 мкл, пластиковый, одноразовый. Формат – штучный,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колпачка: 22 х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колпачка: 22 х 22 мм, чистый кварц, термостойкий, прозрачный, упаковка: 100 шт. в коробке. Фирменные. Хрупкие. Срок годности истекает через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щётки 7 см, длина ручки 11 см, нержавеющая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щётки 7 см, длина ручки 11 см, нержавеющая сталь.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Объективное стекло: размер 25,4 x 76,2 дюйма, чистый кварц, термостойкое, прозрачное, упаковка: 50 штук в коробке. На корпусе присутствует фирменное наименование. Хрупкое. Срок годности истекает через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5 мл, для стат-факса. Товарный знак указан. Срок годности истекает через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Наличие торговой марки.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еханический прибор для измерения артериального давления со встроенным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прибор для измерения артериального давления со встроенным стетоскопом. Измерение давления: традиционный метод Короткова. В комплект должны входить манжета с возможностью измерения, металлический хромированный манометр, груша (насос) для накачивания и контроля воздуха в манжету, стетоскоп, соединительные трубки, выпускной клапан, футляр для хранения. Диапазон измерения: 0-300 мм рт. ст. : Максимальная погрешность измерения давления: 3 мм рт. ст. : Цена деления шкалы: 2 мм рт. ст. : Манжеты - двухзажимные /большая и малая / Гарантийный срок не менее 1 года.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высокого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высокого качества. Фирменное наименование. Срок годности истекает через 2/3 от даты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высокого качества. Размер: 90x90 см. Фирменные.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для получения сыворотки.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кружки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кружки Эсмарха.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пипетки с маркировкой пробирки центрифуги стеклянной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пипетки с маркировкой пробирки центрифуги стеклянной, с указанием фирмы-производителя.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наконечников пипеток (0-200 мкл).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наконечников пипеток (100–1000 мкл). Доступно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пластиковые пипетки (маркированные)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пластиковые пипетки (маркированные).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5-50 мкл).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20-200 мкл).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100-1000 мкл).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23G для взятия крови из вены.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22G для взятия крови из вены.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21G для взятия крови из вены.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лейкопластырь 1,9см-7,2см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лейкопластырь 1,9см-7,2см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Наличие товарного знака. Срок годности не менее 2/3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гигиенические физилин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гигиенические физилин, синего цвета, 2м*80см.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1,5 мл: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проколов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проколов, одноразовый, стерильный. Срок годности 2/3 на момент доставки. Товарный знак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для проколов, одноразовый,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для проколов, одноразовый, стерильный: срок годности истекает через 2/3 от даты поставки. Товарный знак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2.0, одноразовый, стерильный: срок годности истек на момент доставки. Товарный знак указан.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Vicryl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3.0, одноразовый, стерильный: срок годности истек на момент доставки. Товарный знак указан.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полипропиленовый 0, одноразовый, стерильный: срок годности истекает через 2/3 от даты доставки.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полипропиленовый 1,0, одноразовый, стерильный: срок годности истекает через 2/3 от даты поставки.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из полипропилена 2.0, одноразовый, стерильный: срок годности истекает через 2/3 от даты поставки.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размер 23, стерильное, одноразовое. Формат: шт.,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для измерения температуры тела, диапазон измерения: 34–42 °C.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Расхождение между результатами исследования, проведенного на автоматическом анализаторе и глюкометре, соответствующем рекомендуемой тест-полоске, не должно превышать 10%. Сертификаты соответствия стандартам ISO 13485, ISO 15197. Единица измерения «Штука» эквивалентна единице измерения «Тест», ценовые предложения должны быть представлены за 1 тест (1 решение). Поставщик обязуется безвозмездно предоставить потребителю по его запросу соответствующие глюкометры (3–5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для взрослых. Максимальный вес: 200 кг.
Минимальная точность взвешивания: 0,1 кг.
Диапазон роста: 80–210 см.
Минимальная цена деления шкалы роста: 5 мм.
Новые, с наличием бренда.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предназначенный для лечения и профилактики острых и хронических заболеваний органов дыхания. Питание ~230 В, 50 Гц.
Масса основного блока: не более 1500 г.
Дисперсность аэрозоля: не менее 0,5–10 мкм.
Максимальный объём контейнера для лекарственных средств: не менее 8 мл. Аппарат должен быть укомплектован взрослыми и детскими масками, а также всеми принадлежностями для бесперебойной работы аппарата. Аппарат должен быть новым, не бывшим в употреблении. Гарантия не менее 24 месяцев.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120–210 см, ширина: 55–65 см, 4 алюминиевые вешалки, 5 колёс, вес: 2,5–3,5 кг.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