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տոներային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տոներային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տոներային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տոներային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օրվանից:Վաճառողը համաձայնագիրը կնքում, և  տուժանքի ձևով ներկայացված որակավորման և պայմանագրի ապահովումները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քարտրիջի թմբուկ  նախատեսված HP LaserJet Pro MFP M130a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HP LJ P 1005, 1102, Canon LBP 6030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ՀՊ ԼՋ 1012,1015,1018, 1020,1022 (HP LJ 1010,1012,1015,1018,1020,1022), Canon LBP 2900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Քենոն ՄՖ212 (Canon MF212, 231, 237)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