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ԿԲՀ-ԷԱՃԱՊՁԲ-25/02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 ԲԱՐԵԳՈՐԾԱԿԱՆ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Կապան, Արամ Մանուկյան փող, 5ա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 բարեգործական հիմնադրամի կարիքների համար դիզելային վառելիքի ձեռքբերման գնման ընթացակարգի հրավեր և հայտարարություն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+37493194005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kapanfoundation@gmail.com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 ԲԱՐԵԳՈՐԾԱԿԱՆ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ԿԲՀ-ԷԱՃԱՊՁԲ-25/02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 ԲԱՐԵԳՈՐԾԱԿԱՆ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 ԲԱՐԵԳՈՐԾԱԿԱՆ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 բարեգործական հիմնադրամի կարիքների համար դիզելային վառելիքի ձեռքբերման գնման ընթացակարգի հրավեր և հայտարարություն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 ԲԱՐԵԳՈՐԾԱԿԱՆ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 բարեգործական հիմնադրամի կարիքների համար դիզելային վառելիքի ձեռքբերման գնման ընթացակարգի հրավեր և հայտարարություն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ԿԲՀ-ԷԱՃԱՊՁԲ-25/02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kapanfoundation@gmail.com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 բարեգործական հիմնադրամի կարիքների համար դիզելային վառելիքի ձեռքբերման գնման ընթացակարգի հրավեր և հայտարարություն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 ԲԱՐԵԳՈՐԾԱԿԱՆ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ԿԲՀ-ԷԱՃԱՊՁԲ-25/02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ԿԲՀ-ԷԱՃԱՊՁԲ-25/02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«ԿԲՀ-ԷԱՃԱՊՁԲ-25/02»*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 ԲԱՐԵԳՈՐԾԱԿԱՆ ՀԻՄՆԱԴՐԱՄ*  (այսուհետ` Պատվիրատու) կողմից կազմակերպված` ԿԲՀ-ԷԱՃԱՊՁԲ-25/02*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 ԲԱՐԵԳՈՐԾԱԿԱՆ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- 09412901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- 2470800121790000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«ԿԲՀ-ԷԱՃԱՊՁԲ-25/02»*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 ԲԱՐԵԳՈՐԾԱԿԱՆ ՀԻՄՆԱԴՐԱՄ*  (այսուհետ` Պատվիրատու) կողմից կազմակերպված` ԿԲՀ-ԷԱՃԱՊՁԲ-25/02*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 ԲԱՐԵԳՈՐԾԱԿԱՆ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- 09412901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- 2470800121790000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**Ապրանքի որակի սերտիֆիկատի առկայությունը պարտադիր է. Կտրոններն ուժի մեջ պետք է լինեն մինչև 31/12/2026թ և դրանք պետք է սպասարկվեն ք․Կապանում։ Կտրոնների տեղափոխումն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