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2025.10.31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ԵՏ-ԷԱՃԾՁԲ-25/12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ԵՐԵՎԱՆՏՐԱՆՍ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Լենինգրադյան 16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«ԵՐԵՎԱՆՏՐԱՆՍ» ՓԲԸ-ի կարիքների համար կանգառասրահների լվացման և մաքրման ծառայությունների ձեռքբերման նպատակով ԵՏ-ԷԱՃԾՁԲ-25/12 ծածկագրով ընթացակարգի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16:00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16:00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Վարուժան Էլոյան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98389689 (07)</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a.arakelyan@promotion.am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ԵՐԵՎԱՆՏՐԱՆՍ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ԵՏ-ԷԱՃԾՁԲ-25/12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2025.10.31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ԵՐԵՎԱՆՏՐԱՆՍ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ԵՐԵՎԱՆՏՐԱՆՍ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«ԵՐԵՎԱՆՏՐԱՆՍ» ՓԲԸ-ի կարիքների համար կանգառասրահների լվացման և մաքրման ծառայությունների ձեռքբերման նպատակով ԵՏ-ԷԱՃԾՁԲ-25/12 ծածկագրով ընթացակարգի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ԵՐԵՎԱՆՏՐԱՆՍ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«ԵՐԵՎԱՆՏՐԱՆՍ» ՓԲԸ-ի կարիքների համար կանգառասրահների լվացման և մաքրման ծառայությունների ձեռքբերման նպատակով ԵՏ-ԷԱՃԾՁԲ-25/12 ծածկագրով ընթացակարգի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ԵՏ-ԷԱՃԾՁԲ-25/12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a.arakelyan@promotion.am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«ԵՐԵՎԱՆՏՐԱՆՍ» ՓԲԸ-ի կարիքների համար կանգառասրահների լվացման և մաքրման ծառայությունների ձեռքբերման նպատակով ԵՏ-ԷԱՃԾՁԲ-25/12 ծածկագրով ընթացակարգի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16:00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442.76</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2025.11.14. 16:00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ԵՏ-ԷԱՃԾՁԲ-25/12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ԵՐԵՎԱՆՏՐԱՆՍ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ԵՏ-ԷԱՃԾՁԲ-25/12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«ԵՏ-ԷԱՃԾՁԲ-25/12»*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ԵՐԵՎԱՆՏՐԱՆՍ ՓԲԸ*  (այսուհետ` Պատվիրատու) կողմից կազմակերպված` ԵՏ-ԷԱՃԾՁԲ-25/12*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«ԵՏ-ԷԱՃԾՁԲ-25/12»*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ԵՐԵՎԱՆՏՐԱՆՍ ՓԲԸ*  (այսուհետ` Պատվիրատու) կողմից կազմակերպված` ԵՏ-ԷԱՃԾՁԲ-25/12*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«ԵՐԵՎԱՆՏՐԱՆՍ» ՓԲԸ</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նպատակն է իրականացնել քաղաքում գտնվող ապակյա կանգառասրահների լիարժեք և որակյալ մաքրությունը՝ ապահովելով դրանց գեղագիտական տեսքը և հարմարավետ օգտագործումը քաղաքացիների համար։ Մաքրվում են ապակե պատերով կանգառասրահները։ Մաքրման ծառայությունն իրականացվում է միայն մեկ անգամ, պայմանագրով կամ սահմանված ժամկետում։ Ապակե պատերի ամբողջական լվացում՝ ջրով և ապակու համար նախատեսված մաքրող նյութերով։ Ճնշումային ջրի կամ ձեռքով մաքրում՝ կախված վիճակից։ Նստարանների, մետաղական և պլաստմասե տարրերի մաքրում։ Մաքրումից առաջ և հետո տարածքից ամբողջ աղբի հավաքում և հեռացում՝ տեղային աղբահանման պահանջներին համապատասխան։Ապակու համար նախատեսված մաքրող հեղուկներ (չպետք է թողնեն բիծ կամ մգություն)։ Չքերծող կտորներ կամ սպունգներ։Ձեռնոցներ, համապատասխան պաշտպանիչ հանդերձանք։Ճնշումային լվացման սարքավորում՝ անհրաժեշտության դեպքում։
Ընդհանուր կանգառասրահների քանակը՝ 96 հատ, որոնք գտնվում են քառաքի տարբեր հասցեներում: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1-ով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2026 թվականի մարտի 31-ը, յուրաքանչյուր անգամ 30 օրացուցային օրվա ընթացքում ըստ Պատվիրատուի պահանջի: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90911111/2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Կանգառասրահների լվացման և մաքրման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