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SHPH-EAAPDZB-25/12</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448.47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Hisense, Midea, Gorenje, Berg, Electrolux
Настенный кондиционер, сплит-система, инверторный двигатель, режим работы: охлаждение/обогрев, мощность 18000 БТЕ, предназначен для автоматического регулирования температуры в помещении площадью 60-80 м².
Потребляемая мощность: в режиме охлаждения и обогрева – максимум 2060 Вт/2000 Вт.
Хладагент: R32.
Циркуляция воздуха – минимум 800 м³/ч.
Напряжение: 220-240 В, 50-60 Гц.
Класс энергоэффективности – минимум A+.
Рабочая температура: +43°C/-15°C.
Управление заслонками с помощью пульта дистанционного управления.
Цвет: белый.
Максимальные габариты внутреннего блока: 90-95 см x 29-35 см x 20-25 см
WIFI – есть
Гарантия – 3 года.
Транспортировка,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Hisense, Midea, Gorenje, Berg, Electrolux
Настенный кондиционер, сплит-система, инверторный двигатель, режим работы: охлаждение/обогрев, мощность 12000 БТЕ, предназначен для автоматического регулирования температуры в помещении площадью 40-60 м².
Потребляемая мощность в режимах охлаждения/обогрева соответственно
максимум 1500 Вт/1455 Вт.
Хладагент: R32.
Циркуляция воздуха минимум 500 м³/ч.
Напряжение: 220-240 В, 50-60 Гц.
Класс энергоэффективности не ниже A+.
Рабочая температура +43°C/-15°C.
Управление заслонками с помощью пульта дистанционного управления.
Цвет: белый.
Максимальные габариты внутреннего блока: /90-95/x/29-35/x/20-25/см
WIFI - есть
Гарантия - 3 года.
Транспортировка, монтаж, включая все необходимые материалы,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