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ՀՀԿԳՄՍՆԷԱՃԱՊՁԲ-25/195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մարմնամարզության գորգերի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010-599-699 (ներքին՝ 626)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ՀՀԿԳՄՍՆԷԱՃԱՊՁԲ-25/195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մարմնամարզության գորգերի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մարմնամարզության գորգերի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ՀՀԿԳՄՍՆԷԱՃԱՊՁԲ-25/195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մարմնամարզության գորգերի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11:45</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11:45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ՀՀԿԳՄՍՆԷԱՃԱՊՁԲ-25/195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ՀՀԿԳՄՍՆԷԱՃԱՊՁԲ-25/195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«ՀՀԿԳՄՍՆԷԱՃԱՊՁԲ-25/195»*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ՀՀԿԳՄՍՆԷԱՃԱՊՁԲ-25/195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«ՀՀԿԳՄՍՆԷԱՃԱՊՁԲ-25/195»*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ՀՀԿԳՄՍՆԷԱՃԱՊՁԲ-25/195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հարթակով հատուկ գեղարվեստական Fig միջազգային ստանդարտներին համապատասխան արտադրող Gymnova, ֆիրման Gymnova   (մոդել 6667)  կամ համարժեք  համարվող արտադրող Spieth, ֆիրման  Spieth,  (մոդել 1790582):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Ապրանքը պետք է լինի նոր և չօգտագործված: Ապրանքների տեղափոխումը, բեռնաթափումը և բաշխումը, իրականացվում է Վաճառողի կողմից։ 
Մինչև մատակարարումը մատակարարման օրը համաձայնացնել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Բագրատունյաց 48  «Հրանտ Շահինյանի անվան սպորտային, գեղարվեստական մարմնամարզության և ակրոբատիկայի օլիմպիական մանկապատանեկան մարզադպրոց»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