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ՀՀԿԳՄՍՆԷԱՃԱՊՁԲ-25/200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ՀՀԿԳՄՍՆԷԱՃԱՊՁԲ-25/200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գերկոմպակտ ցանցային հատակ լվացող և կլանող սարք՝ մանևրող և ուղղահայաց դիզայնով։ Խոզանակի հպման ճնշումը 10 անգամ ավելի մեծ է, քան սովորական շվաբրինը։ Գլանային խոզանակը պտտվում է 1500 պտույտ/րոպե արագությամբ։ Սարքը հավաքում է ջուրը ինչպես առաջ, այնպես էլ ետ պտտվելիս։ Կայուն կեղտի մաքրման համար կլանող վարդակը կարելի է բարձրացնել ոտնակի օգնությամբ։ Դա թույլ կտա լվանալ կայուն կեղտի հեռացմանը զուգահեռ։ Իդեալականորեն համապատասխանում է ոչ մեծ խանութների, ռեստորանների, լիցքավորման կայանների, հանրախանութների, բուժհաստատությունների, հյուրանոցների և խորտկարանների մաքրման համար։ Այս սարքը նաև կարելի է օգտագործել որպես լրացում մեծ հատակ լվացող սարքերի համար՝ հատուկ խնդիրների լուծման համար։ Կշիռը 11.5կգ,
չափսեր 390 × 335 × 1180 սմ, աշխատանքային լայնություն (մմ) 300, օգտագործվող էներգիա (կՎտ) 820, Բաքի ծավալներ մաքուր/կեղտոտ ջրի համար (լ) 4/4, խոզանակի սեղմման ճնշում (g/սմ²/կգ) 100,
պտտման արագություն (պտույտ/ րոպե) 1450,
առավելագույն արտադրողականություն ըստ մակերեսի (քմ/ժ) 200,մակերեսի գործնական արտադրողականություն (մ² / ժամ) 150,
ձայնային ճշման մակարդակը (դԲ(Ա)) 70.5,
էլեկտրական ցանցի պարամետրեր(~/Վ/Հց) 220 – 240 / 50 – 60: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դասի փոշեկուլ իր դասի ամենաանաղմուկ փոշեկուլն է (ընդամենը 66 դԲ (A)): Ուղղահայաց դիզայնը ապահովում է հեշտ բեռնաթափում և տարածքի խնայում՝ պահեստավորման և տեղափոխման ընթացքում: Սարքը հագեցած է լայն (350 մմ) վարդակով հատակի համար, որն ունի ամուր հպվող շերտ և ունի օդի շատ բարձր հոսք, ինչը հնարավորություն է տալիս արագացնել գորգերի չորացումը 30% -ով (մրցակից մոդելների համեմատությամբ): Կշիռ 26 կգ, չափսեր58 × 46 × 93 սմ, մաքսիմալ մակերեսային աշխատանքի կատարումը( մ²/ժ ) 60 – 75, օդի հոսքը (լ/վ)74 ճնշում (մԲար/կՊա) 230/23, ջրցանի ինտեսիվություն (լ/րոպե)3,հոսքի ճնշում (Բար)                                                      4 բաքի ծավալներ մաքուր/կեղտոտ ջրի համար (լ) 30 – 15, տուրբինային հզորություն (Վ) 1200, Պոմպի հզորություն (Վտ) 70, Ճնշում (Վ) 220 – 240
հաճախականություն (Հց) 50 – 60: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Բոլորը մեկում համակարգիչ՝ էկրանի կետայնություն առնվազն 1920x1080, USB 3.2 [1], USB 2.0 [2], USB-C 3.2[1], RAM- օպերատիվ հիշողություն առնվազն 8 GB DDR5-5200 ՄՀց SSD կուտակիչ առնվազն 512 GB , պրոցեսորի հզորությունը առնվազն i3 9-րդ սերնդի,
էկրանի անկյունագիծ առնվազն 23.8"(60.45սմ), տեսասալիկ( Graphics Cards) Intel UHD Graphics  պրոցեսոր  առնվազն Intel  Core™ i3-1315U(6C/8T,1.2/4.5GHz, 10 MB):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3-ը մեկում՝ մուլտիֆունկցիոնալ (Print / Copy / Scan), տպագրական տեխնոլոգիան լազերային (մոնոքրոմ), տպման արագությունը՝	մինչեւ 21 էջ/րոպե (Letter), 20 էջ/րոպե (A4), առաջին էջի տպման ժամանակը՝~ 8.3 վրկ (Letter), ~ 8.5 վրկ (A4), հիշողությունը՝ 64 ՄԲ, սկանավորման թույլատրելի լուծաչափը	անցքային՝ մինչև 600 dpi, արտածման լցոնման և ստացման կենսունակությունըInput up to 150 թերթ, Output up to 100 թերթ, աջակցվող թղթի չափերը՝ A4, A5, A6, փոստային/envelope չափերը (C5, DL) և հարմարեցված (custom) ձևաչափեր, թղթի հաստությունը (ճշգրտված)65 – 120 գ/մ², էլեկտրամատակարարում 220‑240 V: Ամքսիմալ ամսական տպումների ծանրաբեռնվածությունը~ 8,000 էջ, կուբիկ չափսերը360 × 427 × 347 մմ, քաշը ~ 5.39 կգ,
կապ / ինտերֆեյսներ USB 2.0 Hi-Speed, Wi-Fi (802.11b/g/n, միայն 2.4 ԳՀց), BLE, Wireless Direct Կապակցված ֆունկցիաներ, ՙ Կարտրիջ / Տոներ1 (սև) Toner Cartridge (նշված մոտ ~ 975 էջ) Duplex (ավտոմատ երկկողմ տպման)Ոչ (մոդելն չի ապահովում ավտոդուպլեքս)ՙԿպչունության կարգավորման (մեծոց/փոքրոց)25% – 400%: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A4 չափի լազերային բազմաֆունկցիոնալ տպիչի համար՝ 2400×600 dpi տպում, 600×600 dpi սկանավորում, 29 էջ/րոպե տպման արագություն, կրկնակի տպում 18.5 էջ/րոպե, 35 էջանոց երկկողմանի ավտոմատ փաստաթղթերի սնուցիչ (ADF), ֆաքսի հնարավորություն, մինչև 20,000 էջ ամսական ծանրաբեռնվածություն, 2-գործող համակարգչային պրոցեսոր, 6 տող TFT սենսորային էկրան, 10/100/1000 LAN, Wi-Fi, USB 2.0, USB հիշողությունից տպում, գույնը սպիտակ կամ սև. քաշը՝ 11.4 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դռնանի սառեցման համակարգ De Frost տարողությունը 120լ., գազի տեսակ R600a,  աղմուկի մակարդակ 39dB, ապրանքի չափսերը 45x48x85սմ, հոսանքի(Վ/Հց) 220-240 Վ/50-60Հց: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տաքացնող սարք՝ տաքացվող ջերմաստիճան + 30 + 80 աստիճան, լարումը 220 վ, հզորությունը 0,84 կվ, ունի 3 հարկ, չափսերն են 61x66x47: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55´(138սմ) էկրանի կետայնություն 3840x2160, օպերացիոն համակարգ VIDAA U6.0, ձայնային հզորություն 16Վտ (2x8Վտ), բարելավման հաճախություն (Հց)1000հ HDMI 3+1 մուտք, USB 2 մուտք, ինտերնետ, Wi-Fi, բլյութութ հոսանքի (Վ/Հց) 100-240Վ50-60Հց: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էկրան  չափսերի երկարություն 5-6մ,  լայնությունը 2-3 մ, կետայնությունը 640000 կետ/մ2, կողﬔրի հարաբերակցություն 16:9, կիրառություն ներքին, hdmi ﬕացման հնարավորությամբ
պայծառություն 600cd/㎡,ip վարկանիշը ip65, էկրանի տեսակ լեդ, ֆունկցիա սդկ, օպերացիոն համակարգ linux, android, 10x, այլ պիքսելների խտություն 640000 կետ/մ2 ,կյանքի տևողություն (ժաﬔրով) 100000 ժամ
դիտման անկյուն (h/v) 160°, էլեկտրամատակարարում 2200v~240v ac: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85´(216սմ) ,էկրանի կետայնությունը 3840x2160, օպերացիոն համակարգը VIDAA, ANDROID TV, TIZEN ձայնային հզորությունը 30Վտ (2x15Վտ), բարելավման հաճախությունը (Հց)1000հ HDMI 3*մուտք, USB 2 մուտք, ինտերնետ, Wi-Fi, բլյութութ հոսանքի (Վ/Հց) 100-240Վ50-60Հց: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ծորակների քանակը 3,արծաթագույն հոսանքի(Վ/Հց) 220-240 Վ/50-60Հց :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հզորություն 1700Վտ, ներքաշման հզորություն 350Վտ, խողովակի տեսակ տելեսկոպիկ մետաղական, գլխիկներ 2, փոշեկուլի տեսակը պարկով, փոշեհավաքման ծավալը՝4 լ,հոսանքի(Վ/Հց) 220-240 Վ/50-60Հց: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լվացվող հզորությունը 1400Վտ, ներքաշման հզորությունը 210Վտ,  գլխիկներ 2,փոշեկուլի տեսակը պարկով և կոնտեյներ , փոշեհավաքման ծավալը՝4 լ, հոսանքի(Վ/Հց) 220-240 Վ/50-60Հց: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