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ԱԱԻ-ԷԱՃԾՁԲ-26/4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ԱԿԱԴԵՄԻԿՈՍ Ս.ԱՎԴԱԼԲԵԿՅԱՆԻ ԱՆՎԱՆ ԱՌՈՂՋԱՊԱՀՈՒԹՅԱՆ ԱԶԳԱՅԻՆ ԻՆՍՏԻՏՈՒՏ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Կոմիտասի 49/4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Ակադեմիկոս Ս.Ավդալբեկյանի անվան առողջապահության ազգային ինստիտուտ ՓԲԸ-ի կարիքների համար  վկայականների տպագրության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Ղուբասարյան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099235350,  091543075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tender@nih.am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ԱԿԱԴԵՄԻԿՈՍ Ս.ԱՎԴԱԼԲԵԿՅԱՆԻ ԱՆՎԱՆ ԱՌՈՂՋԱՊԱՀՈՒԹՅԱՆ ԱԶԳԱՅԻՆ ԻՆՍՏԻՏՈՒՏ</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ԱԱԻ-ԷԱՃԾՁԲ-26/4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ԱԿԱԴԵՄԻԿՈՍ Ս.ԱՎԴԱԼԲԵԿՅԱՆԻ ԱՆՎԱՆ ԱՌՈՂՋԱՊԱՀՈՒԹՅԱՆ ԱԶԳԱՅԻՆ ԻՆՍՏԻՏՈՒՏ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ԱԿԱԴԵՄԻԿՈՍ Ս.ԱՎԴԱԼԲԵԿՅԱՆԻ ԱՆՎԱՆ ԱՌՈՂՋԱՊԱՀՈՒԹՅԱՆ ԱԶԳԱՅԻՆ ԻՆՍՏԻՏՈՒՏ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Ակադեմիկոս Ս.Ավդալբեկյանի անվան առողջապահության ազգային ինստիտուտ ՓԲԸ-ի կարիքների համար  վկայականների տպագրության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ԱԿԱԴԵՄԻԿՈՍ Ս.ԱՎԴԱԼԲԵԿՅԱՆԻ ԱՆՎԱՆ ԱՌՈՂՋԱՊԱՀՈՒԹՅԱՆ ԱԶԳԱՅԻՆ ԻՆՍՏԻՏՈՒՏ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Ակադեմիկոս Ս.Ավդալբեկյանի անվան առողջապահության ազգային ինստիտուտ ՓԲԸ-ի կարիքների համար  վկայականների տպագրության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ԱԱԻ-ԷԱՃԾՁԲ-26/4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tender@nih.am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Ակադեմիկոս Ս.Ավդալբեկյանի անվան առողջապահության ազգային ինստիտուտ ՓԲԸ-ի կարիքների համար  վկայականների տպագրության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2025.11.18.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ԱԱԻ-ԷԱՃԾՁԲ-26/4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ԱԿԱԴԵՄԻԿՈՍ Ս.ԱՎԴԱԼԲԵԿՅԱՆԻ ԱՆՎԱՆ ԱՌՈՂՋԱՊԱՀՈՒԹՅԱՆ ԱԶԳԱՅԻՆ ԻՆՍՏԻՏՈՒՏ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ԱԱԻ-ԷԱՃԾՁԲ-26/4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ԱԱԻ-ԷԱՃԾՁԲ-26/4»*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ԱԱԻ-ԷԱՃԾՁԲ-26/4»*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ԱԱԻ-ԷԱՃԾՁԲ-26/4*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ԱԿԱԴԵՄԻԿՈՍ Ս․ԱՎԴԱԼԲԵԿՅԱՆԻ ԱՆՎԱՆ ԱՌՈՂՋԱՊԱՀՈՒԹՅԱՆ ԱԶԳԱՅԻՆ ԻՆՍՏԻՏՈՒՏ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Վկայականների տպագրության ծառայություն
-	ա) Չափը՝ 210X297 մմ
-	բ) Թուղթը՝ (ջրանիշ սնեժինկա, կոդը՝ 6․13․3071)
-	առավելագույնը 5700 հատ
-	Ընդհանուր նկարագիրը՝ վկայականը ունի հորիզոնական դասավորություն, բաղկացած է վերևից կապույտ, ներքևից արծաթագույն բարակ շրջանագծերից, որոնք վկայականի աջ հատվածում տեղադրված գծային էլեմենտի մասն են, կապույտ պաշտպանիչ բարդ կառուցվածք ունեցող ցանցից, կապույտով և արձաթագույնով տպագրված գծային էլեմենտից, արծաթագույնով տպագրված Հայաստանի Հանրապետության զինանշանից, աջ ստորին անկյունում տեղադրված է QR ծածկագիր։
-	Պաշտպանվածություն՝ 
-	-թուղթն ունի ձյան փաթիլի ձևով ջրապատկեր կոդը՝ 6․13․3071
-	-«Հայաստանի Հանրապետության առողջապահության նախարարություն» և «ՎԿԱՅԱԿԱՆ» բառերը, գիլյոշիրային պաշտպանիչ ցանցը և աջ կողմի վերևի հատվածի գծային էլեմենտը տպագրված են PANTONE 2945 C ներկով՝ կապույտ ներկով, 
-	- կապույտ գիլյոշիրային ցանց,
-	- վերևից, աջից և ներքևից, տեղադրված է միկրոտառատեսակով կատարված «ՀՀ ԱՆ Առողջապահության ազգային ինստիտուտ» կրկնվող գրվածք, 
-	- «ՎԿԱՅԱԿԱՆ» գրվածքի եզրերը տպագրված են ուլտրամանուշակագույն լույսով արտահայտվող ներկով՝ կանաչ։
-	- Յուրաքանչյուր ՎԿԱՅԱԿԱՆ համարակալվում է չկրկնվող թվային համադրությամբ: Համարակալումը 2 տեսակի է։
-	Գույներ. կապույտ՝ PANTONE 2945 C, 
-	Ջերմային դաջում արծաթափայլ թիթեղով
-	Համարակալումը կատարվում է բարձր տպագրության միջոցով՝ սև  ներկով:
-	- Սկզբնական սիգնալային  օրինակի ներկայացում՝ պատվիրատուի կողմից հաստաման համար։
-	- Նմուշ օրինակները տրամադրվելու են պատվիրատուի կողմից։
Տպագրությունը կատարվում է մաս-մաս, ըստ պատվիրատուի պահանջի,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 ֆինանսական միջոցների առկայության և լրացուցիչ համաձայնագիր կնքելուց հետո ,մինչև 2026թ, ըստ պատվիրատուի պահանջի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