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   ՀՀԱՆՇՕԾ-ԷԱՃԱՊՁԲ-2025/59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ՀՀԱՆՇՕԾ-ԷԱՃԱՊՁԲ-2025/59</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   ՀՀԱՆՇՕԾ-ԷԱՃԱՊՁԲ-2025/59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   ՀՀԱՆՇՕԾ-ԷԱՃԱՊՁԲ-2025/59</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   ՀՀԱՆՇՕԾ-ԷԱՃԱՊՁԲ-2025/59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4.7293</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менее Intel® Core™ i5-13420H, 8 ядер (4 производительных + 4 эффективных) 12 T, частота до 4,6 ГГц. Оперативная память: не менее 32 ГБ DDR4 или больше, не менее 3200 МГц. Накопитель: не менее SSD 512 ГБ NVMe PCIe 4.0 или выше. Видеокарта: не менее интегрированной Intel® UHD Graphics. Сетевые подключения: не менее Wi‑Fi6 (802.11ax), Bluetooth5.1. Интерфейсы подключения: не менее 1×USB3.2Gen2, не менее 1×USB‑C3.2Gen2, не менее 1×3,5 мм аудио, не менее 1×Thunderbolt4 / USB440 Гбит/с (с поддержкой DisplayPort1.4), не менее 1×HDMI2.1, не менее 1×DisplayPort1.4, не менее 1×USB2.0, не менее 2×USB3.2Gen2, не менее 1×LAN2.5GbE RJ‑45, не менее 1×вход питания. Графические выходы: 3 подключения внешних мониторов через HDMI2.1, DisplayPort1.4 и Thunderbolt4. Примерные размеры: 192 x 195 x 40 мм, максимальный вес 1,9 кг Сертификации: ENERGY STAR® 8.0, ErP Batch 3, соответствует RoHS. Чип безопасности: встроенное в процессор программное обеспечение TPM 2.0. Обязательная поддержка крепления VESA. Обязательное условие: товар должен быть новым, неиспользованным, в заводской упаковке. Гарантийное обслуживание 12 месяцев. При отправке технических характеристик предлагаемого товара также предоставляются данные сервисного центра в Ереване и гарантийное письмо от производителя - MAF/DAF. В комплект входит: 1 шт мини-компьютер, 1 шт крепление VESA, 1 шт × адаптер питания, 1 шт HDMI-кабель, 1 шт руководство пользователя, клавиатура: тип клавиатуры: проводная, интерфейс: usb 2.0. Цвет: белый, количество клавиш: 104 ÷ 109 стандартных клавиш, форма клавиш: тонкие клавиши, функциональные клавиши: 12 fn-клавиш (управление мультимедиа и Интернетом). Совместимость с операционными системами: windows 7/8/10, macos x 10.8 и выше. Длина кабеля около 1,5 м. Тип мыши: проводная USB-мышь, оптический сенсор, 800 DPI, 3 кнопки, длина кабеля около 1,8 м, цвет: белый. Если есть ссылка, то поймите: или аналогичный высококачественный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27 дюймов, тип матрицы: IPS (in-plane switches), тип подсветки: светодиодная (edge-lit), разрешение: FULL HD `1920×1080, частота: не менее 100 Гц, время отклика изображения: 1 мс (mprt), яркость: 250 кд/м², контрастность: 1000:1 (статическая), углы обзора: 178° по горизонтали / 178° по вертикали, цветовой охват: 100% охват sRGB, глубина цвета: не менее 16,7 млн ​​цветов. Цвет монитора: белый. Толщина рамки: ультратонкая — безрамочная конструкция с поддержкой нескольких мониторов, толщина корпуса: около 6,5 мм в самой тонкой части, способ управления: кнопочный интерфейс: снизу. Интерфейс: как минимум HDMI 1.4 - 1 шт., аудио вход/выход (аудиоразъем): 1 × 3,5 мм аудиовыход, проводное питание: внешний адаптер (адаптер питания). Напряжение питания: 100 - 240 В переменного тока, 50/60 Гц, потребляемая мощность в рабочем режиме: около 16 Вт, потребляемая мощность в режиме ожидания: «0,5 Вт, экологические сертификаты: как минимум energy star®, tco, rohs, erp. Угол наклона: +22° / -5°, поддержка крепления VESA: 100×100 мм. Технология Flicker-free как минимум: устранение мерцания. Режим Low Blue Light: фильтр синего света. Adaptive-sync, технология Splendid Video Intelligence. Функции Gameplus как минимум: счетчик кадров в секунду, выравнивание дисплея, Eye Care+. Частота цифрового сигнала: HDMI: 30~110 кГц (горизонтальная) / 48~100 Гц. Сертификаты: не ниже Energy Star, EPEAT Bronze, TÜV Flicker-free, TÜV Low Blue Light. При предоставлении технических характеристик предлагаемого товара необходимо указать адрес сервисного центра в Ереване и гарантийное письмо от производителя MAF/DAF. В комплект поставки монитора должен входить качественный кабель 4K DisplayPort - HDMI. Если есть ссылка, то необходимо понимать, что это может быть аналогичный высококачественный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Формат А4, лазерный, цветная/черно-белая печать, разрешение: не менее 1200x1200 точек/дюйм, скорость печати: не менее 33 стр./мин, максимальное время выхода первой страницы: 7,1 (черно-белый)/7,1 с (цветной), тип сканера: планшетный. АПД (автоподатчик документов): не менее 50 листов. Возможности сканирования: не менее Tiff, JPEG, PDF, Compact PDF, Searchable PDF/PDF A-1b, количество цветов: 4, ОЗУ: не менее 1 ГБ, частота процессора: не менее 2x 1200 МГц. Стандартные 4 картриджа. Картридж с ресурсом черной печати не менее 2100 страниц и C/M/Y печатью не менее 1900 страниц. Устройство имеет стартовый картридж с ресурсом печати не менее 2100 страниц в черном и 1100 страниц в C/M/Y. Подключение: USB 2.0 (минимум), LAN 10BASE-T/100BASE-TX/1000Base-T, Wireless 802.11b/g/n. В комплект входит USB-кабель для подключения к компьютеру. Гарантийное обслуживание не менее трёх лет. Гарантийное обслуживание осуществляется в официальном сервисном центре производителя (при предъявлении приглашения – при предъявлении технических характеристик предлагаемого товара предоставляются также данные сервисного центра) и сертификата производителя о том, что товар экспортируется для потребления и обслуживания в регионе, охватывающем Республику Армения. (MAF или DAF). Обязательное условие: товар должен быть новым, неиспользованным, в заводской упаковке. Если есть ссылка, то подразумевается – или эквивалентный товар высокого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