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ԱԲՀ-ԷԱՃԾՁԲ-25/141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Տոնական միջոցառման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kristina.baghdasaryan7@mail.ru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ԱԲՀ-ԷԱՃԾՁԲ-25/141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Տոնական միջոցառման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Տոնական միջոցառման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ԱԲՀ-ԷԱՃԾՁԲ-25/141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kristina.baghdasaryan7@mail.ru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Տոնական միջոցառման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382.48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4.7307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440.27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ԱԲՀ-ԷԱՃԾՁԲ-25/141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ԱԲՀ-ԷԱՃԾՁԲ-25/141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ԱԲՀ-ԷԱՃԾՁԲ-25/141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ԱԲՀ-ԷԱՃԾՁԲ-25/141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«ԱԲՀ-ԷԱՃԾՁԲ-25/141»*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ԱԲՀ-ԷԱՃԾՁԲ-25/141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900105201652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«ԱԲՀ-ԷԱՃԾՁԲ-25/141»*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«ԱԲՀ-ԷԱՃԾՁԲ-25/141»*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ԱԲՀ-ԷԱՃԾՁԲ-25/141*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ԱԲՀ-ԷԱՃԾՁԲ-25/141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«ԱԲՀ-ԷԱՃԾՁԲ-25/141»*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ԱԲՀ-ԷԱՃԾՁԲ-25/141*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Աբովյան համայնքի 2025 թվականի կարիքների համար տոնական միջոցառման կազմակերպման ծառայություններ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միջոցառման կազմակերպում ներառյալ՝ տոնական զարդերի (մոդելների) տեղադրման, ապամոնտաժման և պահեստավորման ծառայություն, որն իր մեջ ներառում է․
•	Միջոցառման կազմակերպում համաձայն Հավելված 3-ի
•	Տեղադրման համար անհրաժեշտ ամբողջ նյութատեխնիկական ծախսը (շուկայում առկա լավագույն որակով)
•	Բարձրակարգ ադմինիստրատիվ և ինժեներական մասնագետների ներգրավում
•	Լոգիստիկ ծառայություններ
•	Որակի և անվտանգության վերահսկման և ապահովման խիստ մեխանիզմներ
•	Համայնքապետարանի շենքի՝ եղևնիներով չծածկվող երկու դատարկ պատային հատվածների զարդարում համայնքի տրամադրած զարդերով
•	Տեղադրվող մոդելների համար հատուկ պատվանդանների նախագծումը, դիզայնը, պատրաստումը և տեղադրումը (նախապես համաձայնեցնել պատվիրատուի հետ)
•	Սպասարկման ծառայություն 
•	Ապամոնտաժման և պահեստավորման ծառայություն
Կատարողը պատվիրատուին պետք է իրականացնի հետևյալ ծառայությունը․
1․ Հավելվածում ներկայացված՝ Պատվիրատուի կողմից տրամադրված գույքի (ամանորյա տոնական լուսավորության պարագաների) տեղադրման ծառայության իրականացում պատվիրատուի կողմից տրամադրված նկարագրության համաձայն։ Տեղադրման ծառայությունները մատուցելուց հետո Պատվիրատուն մատուցողին վճարում է պայմանագրի ընդհանուր արժեքի 70%-ը։
2․ Տոնական լուսավորության սարքավորումների ապամոնտաժման և պահեստավորման ծառայություն։
Պատվիրատուի հետ համաձայնեցված ժամկետից սկսած ոչ ուշ քան 2025թ. հունվարի 31-ը կատարողն իրականացնում է տեղադրված գույքի քանդման ծառայություններ։ Ընդ որում հավելվածում ներառված գույքը քանդվում է ամբողջությամբ, իսկ դրանց ամրակցման համար ստեղծված ճոպանամալուխային ենթակառուցվածքները՝ Պատվիրատուի հետ համաձայնեցնելով:
Գույքի քանդումից հետո այն կատարողի կողմից պետք է տեղափոխվի պատվիրատուի նշված վայր և պահեստավորվի։ Այս փուլի ավարտից հետո պայմանագրով նախատեսված ծառայությունները համարվում են ամբողջությամբ ավարտված։ Ծառայությունը մատուցելուց հետո պատվիրատուն կատարողին վճարում է պայմանագրի ընդհանուր արժեքի մնացած 30%-ը։
Ընդհանուր դրույթներ
Մատուցվող ծառայության շրջանակում կատարողը պարտավորվում է նաև իրականացնել տոնական լուսավորության տեղադրման համար անհրաժեշտ ենթակառուցվածքների տեղադրումը (ճոպանների, էլեկտրալարերի, ամրանների ամրակցում, ներդնում):	 
Տոնական զարդարանքի տեղադրում ենթադրում է տրամադրված և պատրաստված գույքի ամբողջական տեղադրում պատվիրատուի հետ նախապես համաձայնեցված վայրերում և դրա միացում էլեկտրական սնուցման համակարգերին։ Գույքի ամրակցումը սյուներին, ճոպաններին կամ այլ ամրությունների պետք է իրականացվի դրա համար հատուկ նախատեսված նյութերով և գործիքներով։ Ինչպես նշված ենթակառուցվածքների, այնպես էլ տոնական լուսավորության պարագաների տեղադրումն և ապամոնտաժումն ենթադրելու է մասնագիտական աշխատուժի ներգրավում, վերամբարձներով, որոշ դեպքերում նաև փողոցների փակման անհրաժեշտությամբ, ինչի մասին կատարողը պետք է նախապես տեղեկացնի պատվիրատուին։ Ներգրավված աշխատակիցները պետք է լինեն հատուկ արտահագուստով, բարձրության վրա աշխատելու հատուկ անվտանգային գործիքակազմով։ Աշխատանքներն իրականացնելու համար անհրաժեշտաբար փակված երթևեկելի կամ հետիոտների համար նախատեսված հատվածները պետք է շրջափակվեն հատուկ երիզներով։ Աշխատանքների իրականացմանը պետք է ներգրավվեն մասնագետներ, որոնք ունեն պահանջվող ծառայության բնույթի իրականացման փորձ, որը փաստաթղթային եղանակով նախապես պետք է ներկայացվի պատվիրատուին։
Կատարողը տեղադրման աշխատանքները պետք է ամբողջությամբ ավարտած և հանձնած լինի մինչև 2025թ․ դեկտեմբերի 19-ին, ժամը 14։00-ին։
3. Տեղադրումից մինչև ապամոնտաժում ընկած ժամանակահատվածում, մատակարար կազմակերպությունը պետք է իրականացնի սպասարկման ծառայություն, լույսերի խափանման դեպքում պատվիրատուն հեռախոսի, էլեկտրոնային փոստի միջոցով տեղեկացնելուց հետո, կատարող կազմակերպությունը պարտավոր է նույն օրացույցային օրվա ընթացքում շտկել առաջացած թերությունները:
•	Հավելված 1-ում ներկայացված զարդերի (մոդելների) տեղադրման համար անհրաժեշտ նյութերի ծախսը իրականացնում է Կատարողը, որի արդյունքում ստեղծված ենթակառուցվածքները և օգտագործված նյութերը հանդիսանում են Պատվիրատուի սեփականությունը:
•	Պատվիրատուի կողմից Կատարողին Հավելված 2-ում ներկայցված ապրանքները տրամադրվում են բացառապես հանձնման-ընդունման ակտով՝ դրանում նշում կատարելով զարդերի (մոդելների) տեխնիկական վիճակի մասին: Հանձնման-ընդունման ակտը կազմվում է նաև տեղադրման և ապամոնտաժման ծառայությունը մատուցելուց հետո:
•	Կատարողը պարտավորվում է աշխատանքները իրականացնելու ընթացքում հայտնաբերված թերությունների և անսարքությունների վերաբերյալ պատվիրատուին տեղեկացնել անհապաղ և առանց միջամտության, այլապես զարդերը (մոդելները) պետք է տրամադրվեն պատվիրատուին սարքին և անթերի վիճակում:
•	Զարդերը (մոդելները) վնասելու դեպքում դրանց վերանորոգումը, վերականգնումը և նախնական տեսքի պահպանումը պարտավորվում է Կատարողը:      
Հավելված 3-ին համապատասխան՝ 1.Տոնական միջոցառման կազմակերպում - 9%
2.Բարեկամության Հրապարակի զարդարում (առանց եղևնու տեղադրման) և զարդարանքի քանդում - 26%
3.Բարեկամության Պուրակի զարդարում և զարդարանքի քանդում  - 13%
4.Սահմանադրության Հրապարակի զարդարում և զարդարանքի քանդում – 7%
5.Հանրապետության պողոտայի կախազարդերի տեղադրում և քանդում - 12%
6.Հատիսի փողոցի սյունազարդերի և կախազարդերի տեղադրում և քանդում - 12%
7.Նաիրյան փողոցի սյունազարդերի տեղադրում և քանդում - 3%
8.Ռոսիայի փողոցի սյունազարդերի տեղադրում և քանդում - 3%
9.Էդ. Ավագյան փողոցի սյունազարդերի և կախազարդերի տեղադրում և քանդում - 13%
10.Աստիճանների կախազարդ և լուսավորում տեղադրում և քանդում – 1%
11.Մանկական կարուսելի տեղադրում և քանդում - 1%
ԸՆԴՀԱՆՈՒՐ  - 100%:
Հավելված 3-ին համապատասխան՝ Տոնական միջոցառման կազմակերպում՝ 
1.	Պարողների 12 հոգանոց խումբ՝ 6 տղա 6 աղջիկ, երգչախումբ բաղկացած ընդհանուր 8 հոգուց՝ 4 տղա 4 աղջիկ, ընդհանուր 23 հոգուց բաղկացած նվագախումբ՝ ջութակ 8 հոգի, ալտ 2 հոգի, թավջութակ 3 հոգի, կոնտրաբաս 1 հոգի, ֆլեյտա 2հոգի, հոբոյ 1 հոգի, գալարափող 2 հոգի, տրոմբոն 1 հոգի, հարվածային գործիքներ 1 հոգի, կլարնետ 1հոգի, դիրիժոր 1 հոգի՝ Ազգային օպերային թատրոնի և երաժշտական կոմեդիայի պետական թատրոնի գլխավոր դիրիժոր, մեներգիչներ՝ 1 տղա 1 աղջիկ, դերասանական կազմ՝ 2 տղա, 2 աղջիկ, բեմանկարիչ կատարող՝ 1 աղջիկ երաժշտական կոմեդիայի պետական թատրոնի բեմանկարիչ կատարող, ծրագիրն իրականացնող ռեժիսոր 1 հոգի:
2.	Գլխավոր ձմեռ պապ և ձյունանուշ, էլֆեր 14 հոգի, սանտաներ 12 հոգի, ձյունանուշներ 4 հոգի, մուլտ հերոս Գրինչ 2հ և Գրինչուհի 2հ, տոնածառի հագուստով կերպար 1 հոգի, մուլտ հերոս Միկի Մաուս 2 հոգի, տոնական խաղալիքի հագուստով կերպար 1 հոգի, խմբի ղեկավար կամ ղեկավարներ կամ համակարգողներ: 
Նշված դերակատարների հագուստը պետք է լինի հնարավորինս նոր /շուկայում առկա լավագույն որակի/ և քիչ օգտագործված, որը պետք է համապատասխանի տվյալ կերպարին և ունենա բեմական  արտաքին, որոնց բարվոք լինեու փաստը պետք է նախապես համաձայնեցվի պատվիրատուի հետ: Կերպարները ներկայացնող արտիստները պետք է ունենան նման մասնագիտական փորձ, հնարավորինս բնական և մոտ ներկայացնեն այն հերոսին. որոնց մարմնավորելու են միջոցառման ընդացքում: Աշխատանքի տևողությունը առնվազն 1 ժամ: Հանդիսատեսի հետ շփումը և տեսանկարահանումը կերպարների կողմից պետք է լինի ցանկացած դեպքում անվճար:  
3.	Բեմական աթոռներ՝ 25 հատ կարմիր կամ սպիտակ գույնի:
4.	Բեմական կոնստրուկցիա կցված նկարներին /1-6/ համապատասխան՝ զոդված մետաղական կոնստրուկցիա, երեսպատումը ոսկեգույն և թափանցիկ օրգանական ապակիով, լուսավորումը նեոնային լույսերով: Բեմական կոնստրուկցիան տեղադրումից հետո կհամարվի, որպես պատվիրատուի սեփականություն:
5.	Համայնքապետարանի շենքի ճակատային հատվածի՝ գլխավոր մուտքի 3D լուսավորում (պրոկցիա) առնվազն 2 պրոեկտորների միջոցով, որոնց յուրաքանչյուրի հզորությունը նվազագույնը պետք է կազմի 18000 անսիլիում: Պրոեկցիան պետք է իրականացվի բացման արարողության ժամանակ:
6.	Բեմահարթակ, ձայնային և լուսային տեխնիկա՝ բեմահարթակի  մակերեսը նվազագույնը 52 քմ և առանձին տեղադրված ֆերմա նվազագույն 5մ բարձրությամբ, ձայնի ընդհանուր հզորությունը նվազագույնը 25Կվ, դիստանցիոն միկրոֆոն երգիչների համար՝ առնվազն 10 հատ, միկրոֆոն նվագախմբի համար՝ առնվազն 20 հատ, կուբիկ շտատիվներ՝ առնվազն 20 հատ, ձայնային կառավարման պուլտ, 
լուսային էֆեկտներ՝ բիմ առնվազն 20 հատ, լեդ պառեր առնվազն 30 հատ, դեմքի լույս բլենդեռ առնվազն 6 հատ:
Լուսային ձայնային համակարգի ընտրությունն ու տեղադրումը պետք է իրականացվեն մասնագիտական նախագծման հիման վրա, որի շրջանակում կարող է նախատեսվել նշված քանակներից ավել կամ պակաս սարքավորումների կիրառություն՝ ապահովելու նվագախմբի (օրկեստորի) ելույթներին համապատասխան լուսային և ձայնային լուծումներ, բարձր որակ, անվտանգության պահանջների խստագույն պահպանություն և տեխնիկական անխափանություն միջոցառման ողջ ընթացքում։ Միջոցառումը պետք է տեղի ունենա 2025 թվականի դետեմբերի 19-ին: Երաշխիքային ժամկետ՝ 90 օրացուցային օր: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մատուցման սկիզբը՝ պայմանագիրն /համաձայնագիրն/ ուժի մեջ մտնելու օրվանից ամենաուշը մինչև 2025թ․ դեկտեմբերի 19-ի ժամը 14։00-ն, իսկ ապամոնտաժման ծառայության մատուցման սկիզբը պատվիրատուի հետ նախապես համաձայնեցնել, բայց ծառայության մատուցման ավարտը պետք է լինի ոչ ուշ քան 2026թ. հունվարի 31-ը: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