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ԱԱԿ-ԷԱՃԱՊՁԲ-26/06Ս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ԱԱԿ-ԷԱՃԱՊՁԲ-26/06Ս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ԱԱԿ-ԷԱՃԱՊՁԲ-26/06Ս</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ԱԱԿ-ԷԱՃԱՊՁԲ-26/06Ս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ԱԱԿ-ԷԱՃԱՊՁԲ-26/06Ս</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ԱԱԿ-ԷԱՃԱՊՁԲ-26/06Ս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ԱԱԿ-ԷԱՃԱՊՁԲ-26/06Ս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շաքարից ստացված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մթերքներ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2025.11.21. 14:35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ԱԱԿ-ԷԱՃԱՊՁԲ-26/06Ս</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"ԱԱԿ-ԷԱՃԱՊՁԲ-26/06Ս"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ԱԱԿ-ԷԱՃԱՊՁԲ-26/06Ս*.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"ԱԱԿ-ԷԱՃԱՊՁԲ-26/06Ս"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ԱԱԿ-ԷԱՃԱՊՁԲ-26/06Ս*.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ԱԱԿ-ԷԱՃԱՊՁԲ-26/06Ս</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շաքարից ստացված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մթերքներ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пятьдесят восьмую.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21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по 10 кг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20 кг один раз в 10 дней каждого месяца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11кг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9кг один раз в месяц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месяц при наличии финансовых возможностей 17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15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01.01.- 30.04 и 10.10-31.12 2026 г. 9 кг один раз в 15 дней каждого месяца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25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15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15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15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четыре месяца по 25 кг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12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2026 г. 50 кг. при условии наличия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12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19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01.01.- 01.06..и 01.10.-01.12. 2026 каждый месяц 20 кг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01.01.- 01.06..и 01.10.-01.12. 2026 каждый месяц 20 кг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кг в апреле и декабре 2026 года при условии наличия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17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15 дней каждого месяца при наличии финансовых возможностей 9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ресурсов в размере 20 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17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неделю по 6 кг каждого месяца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неделю, ежемесячно при наличии финансовых возможностей, 75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месяц при наличии финансовых возможностей 4,5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165 единиц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01.07.2026 по 30.09.2026 один раз в неделю, ежемесячно при наличии финансовых возможностей, 11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однократно 20 кг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по 10 кг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квартал при наличии 3 кг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квартал при наличии 3,5 кг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квартал по 1,5 кг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месяц по 0,5 кг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квартал при наличии финансовых средств 1,3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квартал при наличии 6 л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7 дней по 8 кг каждого месяца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01.02.2026 по 31.03.2026 один раз в месяц при наличии финансовых возможностей 16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месяц при наличии 33 кг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01.01.- 01.05 и 01.10-31.12.2026. ежемесячно, один раз в 7 дней, 16 литров,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финансовых возможностей 6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10 дней каждого месяца при наличии 166 литров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01.01.- 01.05 и 01.10-31.12.2026. 2 кг один раз в квартал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месяц по 4,5 кг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месяц при наличии финансовых возможностей 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01.01.- 01.05 и 01.10-30.12.2026. один раз в 10 дней каждого месяца 21 кг.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12 кг два раза в год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15 дней каждого месяца при наличии финансовых возможностей 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01.01.- 01.06 и 01.10-31.12.2026. 10 кг один раз в месяц.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по 16 кг в месяц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по 12,5 кг в месяц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месяц по 12,5 кг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Араратская область, село Армаш, улица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по 1,6 кг два раза в месяц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