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покупку бензина для  нужд ЗАО Варденисского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покупку бензина для  нужд ЗАО Варденисского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покупку бензина для  нужд ЗАО Варденисского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покупку бензина для  нужд ЗАО Варденисского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постановлением N 1592 от 11 ноября.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