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2․1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CHD-EAAPDzB-2025/07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«ДОРОЖНЫЙ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0010,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procurement@armroad.am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+ 374 10 54 21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«ДОРОЖНЫЙ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CHD-EAAPDzB-2025/07</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2․1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«ДОРОЖНЫЙ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«ДОРОЖНЫЙ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дизельное топливо</w:t>
      </w:r>
      <w:r>
        <w:rPr>
          <w:rFonts w:ascii="Calibri" w:hAnsi="Calibri" w:cstheme="minorHAnsi"/>
          <w:b/>
          <w:lang w:val="ru-RU"/>
        </w:rPr>
        <w:t xml:space="preserve">ДЛЯ НУЖД  </w:t>
      </w:r>
      <w:r>
        <w:rPr>
          <w:rFonts w:ascii="Calibri" w:hAnsi="Calibri" w:cstheme="minorHAnsi"/>
          <w:b/>
          <w:sz w:val="24"/>
          <w:szCs w:val="24"/>
          <w:lang w:val="af-ZA"/>
        </w:rPr>
        <w:t>ФОНД «ДОРОЖНЫЙ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CHD-EAAPDzB-2025/07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procurement@armroad.am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CHD-EAAPDzB-2025/07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«ДОРОЖНЫЙ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"CHD-EAAPDzB-2025/07"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«ДОРОЖНЫЙ ДЕПАРТАМЕНТ»*(далее — Заказчик) процедуре закупок под кодом CHD-EAAPDzB-2025/07*.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"CHD-EAAPDzB-2025/07"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«ДОРОЖНЫЙ ДЕПАРТАМЕНТ»*(далее — Заказчик) процедуре закупок под кодом CHD-EAAPDzB-2025/07*.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CHD-EAAPDzB-2025/07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летнее, цетановое число не менее 51, цетановый показатель не менее 46, плотность при 15ºС от 820 до 845 кг/м3, содержание серы не более 350 мг/кг, температура вспышки не более 55ºС. нагар в 10% осадке не более 0,3%, вязкость при 40°С: от 2,0 до 4,0 ммА/с, температура помутнения не выше 0°С,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2006 г. Доставка: купонами.
В каждом регионе РА участник должен иметь минимум две бензоколонки.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Евро 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