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ՎԱՌԵԼԻՔԻ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միջոցների նախատեսման և դրա հիման վրա կողմերի միջև համապատասխան համաձայնագիր կնքելու օրվանից մինչև 2026թ.  մարտի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