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ԿՈՏ-ՀՈԱԿ-ԷԱՃԱՊՁԲ-25/4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ՀՐԱԶԴԱՆԻ  ՄՈԴՈՒԼԱՅԻՆ ՄԱՆԿԱՊԱՐՏԵԶԻ  ԳՈՒՅՔԻ /ՄՍԱՂԱՑԻ/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ԿՈՏ-ՀՈԱԿ-ԷԱՃԱՊՁԲ-25/4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ՀՐԱԶԴԱՆԻ  ՄՈԴՈՒԼԱՅԻՆ ՄԱՆԿԱՊԱՐՏԵԶԻ  ԳՈՒՅՔԻ /ՄՍԱՂԱՑԻ/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ՀՐԱԶԴԱՆԻ  ՄՈԴՈՒԼԱՅԻՆ ՄԱՆԿԱՊԱՐՏԵԶԻ  ԳՈՒՅՔԻ /ՄՍԱՂԱՑԻ/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ԿՈՏ-ՀՈԱԿ-ԷԱՃԱՊՁԲ-25/4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ՀՐԱԶԴԱՆԻ  ՄՈԴՈՒԼԱՅԻՆ ՄԱՆԿԱՊԱՐՏԵԶԻ  ԳՈՒՅՔԻ /ՄՍԱՂԱՑԻ/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ԿՈՏ-ՀՈԱԿ-ԷԱՃԱՊՁԲ-25/4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ԿՈՏ-ՀՈԱԿ-ԷԱՃԱՊՁԲ-25/4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«ԿՈՏ-ՀՈԱԿ-ԷԱՃԱՊՁԲ-25/4»*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«ԿՈՏ-ՀՈԱԿ-ԷԱՃԱՊՁԲ-25/4»*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ԿՈՏԱՅՔԻ ՄԱՐԶՊԵՏԻ ԱՇԽԱՏԱԿԱԶՄԻ ԿԱՐԻՔՆԵՐԻ ՀԱՄԱՐ ՀՐԱԶԴԱՆԻ  ՄՈԴՈՒԼԱՅԻՆ ՄԱՆԿԱՊԱՐՏԵԶԻ  ԳՈՒՅՔԻ /ՄՍԱՂԱՑԻ/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էլեկտրական - Էլեկտրական հզորությունը՝ առնվազն 1,1 կՎտ։ Արտադրողականությունը (կգ/ժ)՝ առնվազն 250 կգ/ժ։ Լարումը՝ 220Վ: Արագությունների տեսակների քանակը՝ առնվազն երկու: Հզոր և հուսալի շարժիչ: Հետ պտտման ռեժիմով: Կտրիչը՝ չժանգոտվող պողպատից - 2 հատ։ Չժանգոտվող պողպատից ափսե (лоток)։ Չժանգոտվող պողպատից տարբեր տրամաչափի ցանցեր - 3 հատ։ Մսաղացը ամբողջությամբ պատրաստված է 1.8 - 2.1 մմ հաստությամբ 18/10 AISI 304 մարկայի չժանգոտվող պողպատից։ Մսի լաստիկ մղիչ: Ռետինե կարգավորվող ոտքեր: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Երաշխիքային ժամկետն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Պուրակային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21-րդ օրը, բայց ոչ ուշ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