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ՔԱՐՏՐԻՋՆԵՐ ԵՎ ՍՆՈՒՑՄԱՆ 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ՔԱՐՏՐԻՋՆԵՐ ԵՎ ՍՆՈՒՑՄԱՆ 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ՔԱՐՏՐԻՋՆԵՐ ԵՎ ՍՆՈՒՑՄԱՆ 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ՔԱՐՏՐԻՋՆԵՐ ԵՎ ՍՆՈՒՑՄԱՆ 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ԷՆ-ԷԱՃԱՊՁԲ-25/103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ԷՆ-ԷԱՃԱՊՁԲ-25/103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hամապատասխան ֆինանսական միջոցներ նախատեսվելու դեպքում կողմերի միջև կնքվող համաձայնագրի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