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ԷԱՃԱՊՁԲ-2026/1-1-ԵՊԲՀ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հիմնադրամի աշխատանքների կազմակերպման նպատակով ԷԱՃԱՊՁԲ-2026/1-1-ԵՊԲՀ ծածկագրով վառելիքի ձեռքբերման գնման ընթացակարգի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a.hambardzumyan@keystone.am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ԷԱՃԱՊՁԲ-2026/1-1-ԵՊԲՀ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Մխիթար Հերացու անվան պետական բժշկական համալսարան» հիմնադրամի աշխատանքների կազմակերպման նպատակով ԷԱՃԱՊՁԲ-2026/1-1-ԵՊԲՀ ծածկագրով վառելիքի ձեռքբերման գնման ընթացակարգի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Մխիթար Հերացու անվան պետական բժշկական համալսարան» հիմնադրամի աշխատանքների կազմակերպման նպատակով ԷԱՃԱՊՁԲ-2026/1-1-ԵՊԲՀ ծածկագրով վառելիքի ձեռքբերման գնման ընթացակարգի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ԷԱՃԱՊՁԲ-2026/1-1-ԵՊԲՀ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a.hambardzumyan@keystone.am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Մխիթար Հերացու անվան պետական բժշկական համալսարան» հիմնադրամի աշխատանքների կազմակերպման նպատակով ԷԱՃԱՊՁԲ-2026/1-1-ԵՊԲՀ ծածկագրով վառելիքի ձեռքբերման գնման ընթացակարգի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շարժիչի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շարժիչի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2025.11.25.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ԷԱՃԱՊՁԲ-2026/1-1-ԵՊԲՀ</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ԷԱՃԱՊՁԲ-2026/1-1-ԵՊԲՀ</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«ԷԱՃԱՊՁԲ-2026/1-1-ԵՊԲՀ»*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ԷԱՃԱՊՁԲ-2026/1-1-ԵՊԲՀ*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«ԷԱՃԱՊՁԲ-2026/1-1-ԵՊԲՀ»*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ԷԱՃԱՊՁԲ-2026/1-1-ԵՊԲՀ*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շարժիչի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շարժիչի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թվականին՝Համապատասխան ֆինանսական միջոցներ նախատեսվելու դեպքում կողմերի միջև կնքվող համաձայնագիրն ուժի մեջ մտնելու օրվանից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թվականին՝Համապատասխան ֆինանսական միջոցներ նախատեսվելու դեպքում կողմերի միջև կնքվող համաձայնագիրն ուժի մեջ մտնելու օրվանից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թվականին՝Համապատասխան ֆինանսական միջոցներ նախատեսվելու դեպքում կողմերի միջև կնքվող համաձայնագիրն ուժի մեջ մտնելու օրվանից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թվականին՝Համապատասխան ֆինանսական միջոցներ նախատեսվելու դեպքում կողմերի միջև կնքվող համաձայնագիրն ուժի մեջ մտնելու օրվանից 20 օրացուցային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թվականին՝Համապատասխան ֆինանսական միջոցներ նախատեսվելու դեպքում կողմերի միջև կնքվող համաձայնագիրն ուժի մեջ մտնելու օրվանից 20 օրացուցային օրում: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