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ռուս բանասիրության ֆակուլտետի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ռուս բանասիրության ֆակուլտետի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ռուս բանասիրության ֆակուլտետի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ռուս բանասիրության ֆակուլտետի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Պատասխանատու ստորաբաժանում՝ Ռուս բանասիրության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60մ2, ռեժիմները՝ հովացում և ջեռուցում, ջեռուցման հզորությունը՝ առնվազն 5.42 կՎտ, սառեցման հզորությունը՝ առնվազն  5․28 կՎտ Էներգախնայողության դաս առնվազն A,  հզորությունը` առնվազն 18000 BTU, աշխատանքային ջերմաստիճան՝ առնվազն +43°C/-7°C։ Ապրանքը պետք է լինի նոր, չօգտագործված, չպարունակի օգտագործած կամ կիսամաշ դետալներ։ Երաշխիք առնվազն 3 տարի։
Կատարողը պարտավոր է կազմակերպել տեղադրման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15մ2, ռեժիմները՝ հովացում և ջեռուցում, ջեռուցման հզորությունը՝ առնվազն 2․65 կՎտ, սառեցման հզորությունը՝ առնվազն  2․49 կՎտ Էներգախնայողության դաս առնվազն A,  հզորությունը` առնվազն 9000 BTU, աշխատանքային ջերմաստիճան՝ առնվազն +43°C/-7°C։ Ապրանքը պետք է լինի նոր, չօգտագործված, չպարունակի օգտագործած կամ կիսամաշ դետալներ։ Երաշխիք առնվազն 3 տարի։
Կատարողը պարտավոր է կազմակերպել տեղադրման աշխատանքները։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