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ՍՉԱՄ-ԷԱՃԾՁԲ-25/11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ՍՏԱՆԴԱՐՏԱՑՄԱՆ ԵՎ ՉԱՓԱԳԻՏՈՒԹՅԱՆ ԱԶԳԱՅԻՆ ՄԱՐՄԻՆ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Կոմիտաս 49/4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Ներսիսյան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+37410232600,   +37441340064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stmetrology20@gmail.com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ՍՏԱՆԴԱՐՏԱՑՄԱՆ ԵՎ ՉԱՓԱԳԻՏՈՒԹՅԱՆ ԱԶԳԱՅԻՆ ՄԱՐՄԻՆ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ՍՉԱՄ-ԷԱՃԾՁԲ-25/11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ՍՏԱՆԴԱՐՏԱՑՄԱՆ ԵՎ ՉԱՓԱԳԻՏՈՒԹՅԱՆ ԱԶԳԱՅԻՆ ՄԱՐՄԻՆ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ՍՏԱՆԴԱՐՏԱՑՄԱՆ ԵՎ ՉԱՓԱԳԻՏՈՒԹՅԱՆ ԱԶԳԱՅԻՆ ՄԱՐՄԻՆ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ՍՏԱՆԴԱՐՏԱՑՄԱՆ ԵՎ ՉԱՓԱԳԻՏՈՒԹՅԱՆ ԱԶԳԱՅԻՆ ՄԱՐՄԻՆ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ՍՉԱՄ-ԷԱՃԾՁԲ-25/11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stmetrology20@gmail.com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442.6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2025.12.02.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ՍՉԱՄ-ԷԱՃԾՁԲ-25/11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ՍՏԱՆԴԱՐՏԱՑՄԱՆ ԵՎ ՉԱՓԱԳԻՏՈՒԹՅԱՆ ԱԶԳԱՅԻՆ ՄԱՐՄԻՆ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ՍՉԱՄ-ԷԱՃԾՁԲ-25/11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«ՍՉԱՄ-ԷԱՃԾՁԲ-25/11»*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ՍՉԱՄ-ԷԱՃԾՁԲ-25/11*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«ՍՉԱՄ-ԷԱՃԾՁԲ-25/11»*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ՍՉԱՄ-ԷԱՃԾՁԲ-25/11*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ՍՏԱՆԴԱՐՏԱՑՄԱՆ ԵՎ ՉԱՓԱԳԻՏՈՒԹՅԱՆ ԱԶԳԱՅԻՆ ՄԱՐՄԻՆ ՓԲԸ ԿԱՐԻՔՆԵՐԻ</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1.	Թուղթը՝
-	100 գ/մք խտությամբ և 210*297մմ չափսերով, անթափանցելոիությունը՝ 88%; թղթի խոնավանալուց հետո ձևախախտումը կազմում է 3.4%.
-	Պատված առնվազն երկու գույնի ՈՒՄ լույսն արտացոլող մանրաթելերով.
-	Ունի ջրանիշ;
2.	Գեոլիշային էլեմենտ՝
-	Անկանոն մանրագծերով կառուցված ցանց;
3.	Իրիսային տպագրություն՝
-	Գույնից գույն չընդհատվող անցում.
4.	Միկրոգրություն՝
-	Ընթեռնելի է դառնում խոշորացույցով.
5.	Անհատական համարակալում՝
-	Բարձր տպագրության եղանակով, յոթանիշ թվերով; 
-	Համարակալումը տրամադրվում է պատվիրատուի կողմից;
Տպագրությունը՝ երկկողմանի, գունավոր, հայերեն և ռուսերեն լեզուներով; 
Քանակը ըստ տեսակի ստորև.
Տպագրությունը՝ երկկողմանի, գունավոր, հայերեն և ռուսերեն լեզուներով; 
Բլանկ՝ Եվրասիական տնտեսական միության ամրաշրջանակի տիպի հաստատում- հիմնական էջ ՝ 100հատ, Լրացուցիչ էջ 300 հատ; Գույնը՝ բաց կապույտ իր երանգներով.
Բլանկ՝ Եվրասիական տնտեսական միության տրանսպորտային միջոցի տիպի հաստատում – Լրացուցիչ էջ 1000 հատ; Գույնը՝ դեղին իր երանգներով.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բացառությամբ այն դեպքի, երբ ընտրված մասնակիցը համաձայնում է ծառայությունը մատուցել ավելի կարճ ժամկետում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