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500մգ։Ասկորբինաթթու ascorbic acid դեղահատ 500մգ: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perindopril (perindopril arginine), indapamide դեղահատ թաղանթապատ, Նորիպրել A Би 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 սաշետ, դեքսկետոպրոֆեն (դեքսկետոպրոֆենի տրոմետամոլ) 25մգ սաշետ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Ցեֆտրիաքսոն ceftriaxone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Սուլֆամեթօքսազոլ, տրիմեթոպրիմ sulfamethoxazole, trimethoprim 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Տրիհեքսիֆենիդիլ (տրիհեքսիֆենիդիլի հիդրոքլորիդ) trihexyphenidyl (trihexyphenidyl hydrochloride)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Քլորպրոմազին (քլլորպրոմազինի հիդրոքլորիդ) chlorpromazine (chlorpromazine hydrochloride) սրվակ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amitriptyline (amitriptyline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quetiapine (quetiapine fumarate)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phenazepam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Դիմեդրոլ 1մլ-լուծույթ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0,9% 500մլ
Նատրիումի քլորիդ sodium chloride լուծույթ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ձերբազատմամբ,Վելաքսին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Սուլպիրիդ sulpiride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Ֆլուվօքսամին (ֆլուվօքսամինի մալեատ) fluvoxamine (fluvoxamine maleate) դեղահատ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aripiprazole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Տրիֆլուոպերազին (տրիֆլուոպերազինի հիդրոքլորիդ) trifluoperazine (trifluoperazine hydrochloride)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Կլոզապին clozapine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ademetionine դեղափոշի լիոֆիլացված, ներարկման լուծույթի 400մգ, ապակե սրվակ (1) և 5մլ լուծիչ ամպուլում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Լիոֆիլացված կենդանի կաթնաթթվային մանրէներ lyophilized viable lactic acid bacterias (Lactobacillus acidophilus, Bifidobacterium animalis subsp. lactis)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 100մգ,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Դեքստրոզ (դեքստրոզի մոնոհիդրատ) dextrose (dextrose monohydrate)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Երկաթի (III) հիդրօքսիդի և պոլիմալտոզի համալիր iron (III) hydroxide with polymaltose complex սրվակ․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