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приобретению лекарственных средств для нужд ЗАО «Национальный центр психического здоровья»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приобретению лекарственных средств для нужд ЗАО «Национальный центр психического здоровья»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приобретению лекарственных средств для нужд ЗАО «Национальный центр психического здоровья»</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приобретению лекарственных средств для нужд ЗАО «Национальный центр психического здоровья»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4.56</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ՀԱՊԱԿ-ԷԱՃԱՊՁԲ-2026/01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ՀԱՊԱԿ-ԷԱՃԱՊՁԲ-2026/01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500մգ։Ասկորբինաթթու ascorbic acid դեղահատ 500մգ: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perindopril (perindopril arginine), indapamide դեղահատ թաղանթապատ, Նորիպրել A Би 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դեքսկետոպրոֆեն (դեքսկետոպրոֆենի տրոմետամոլ)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Ցեֆտրիաքսոն ceftriaxone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Սուլֆամեթօքսազոլ, տրիմեթոպրիմ sulfamethoxazole, trimethoprim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Տրիհեքսիֆենիդիլ (տրիհեքսիֆենիդիլի հիդրոքլորիդ) trihexyphenidyl (trihexyphenidyl hydrochloride)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amitriptyline (amitriptyline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quetiapine (quetiapine fumarate)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Դիմեդրոլ 1մլ-լուծույթ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Նատրիումի քլորիդ sodium chloride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Ֆլուվօքսամին (ֆլուվօքսամինի մալեատ) fluvoxamine (fluvoxamine maleate) դեղահատ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aripiprazole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Տրիֆլուոպերազին (տրիֆլուոպերազինի հիդրոքլորիդ) trifluoperazine (trifluoperazine hydrochloride)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ademetionine դեղափոշի լիոֆիլացված, ներարկման լուծույթի 400մգ, ապակե սրվակ (1) և 5մլ լուծիչ ամպուլում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Դեքստրոզ (դեքստրոզի մոնոհիդրատ) dextrose (dextrose monohydrate)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Երկաթի (III) հիդրօքսիդի և պոլիմալտոզի համալիր iron (III) hydroxide with polymaltose complex սրվակ․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